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A1B" w:rsidRDefault="00A31A1B" w:rsidP="00A31A1B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Приложение</w:t>
      </w:r>
    </w:p>
    <w:p w:rsidR="00A31A1B" w:rsidRDefault="00A31A1B" w:rsidP="00A31A1B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постановлению МПА СНГ</w:t>
      </w:r>
    </w:p>
    <w:p w:rsidR="00A31A1B" w:rsidRDefault="00A31A1B" w:rsidP="00A31A1B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 28.10.2022 № 54-6</w:t>
      </w:r>
    </w:p>
    <w:p w:rsidR="00264F72" w:rsidRPr="00264F72" w:rsidRDefault="00264F72" w:rsidP="00264F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4F72" w:rsidRPr="00264F72" w:rsidRDefault="00264F72" w:rsidP="00787B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4F72">
        <w:rPr>
          <w:rFonts w:ascii="Times New Roman" w:hAnsi="Times New Roman" w:cs="Times New Roman"/>
          <w:b/>
          <w:sz w:val="28"/>
          <w:szCs w:val="28"/>
        </w:rPr>
        <w:t>Межпарламентская Ассамблея государств — участников</w:t>
      </w:r>
    </w:p>
    <w:p w:rsidR="00264F72" w:rsidRPr="00264F72" w:rsidRDefault="00264F72" w:rsidP="00787B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4F72">
        <w:rPr>
          <w:rFonts w:ascii="Times New Roman" w:hAnsi="Times New Roman" w:cs="Times New Roman"/>
          <w:b/>
          <w:sz w:val="28"/>
          <w:szCs w:val="28"/>
        </w:rPr>
        <w:t>Содружества Независимых Государств</w:t>
      </w:r>
    </w:p>
    <w:p w:rsidR="00ED2673" w:rsidRPr="00264F72" w:rsidRDefault="00ED2673" w:rsidP="00787B6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D4C78" w:rsidRPr="00264F72" w:rsidRDefault="006E420C" w:rsidP="00787B6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64F7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Изменения в модельный закон</w:t>
      </w:r>
    </w:p>
    <w:p w:rsidR="006E420C" w:rsidRPr="00264F72" w:rsidRDefault="006E420C" w:rsidP="00787B6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64F7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</w:t>
      </w:r>
      <w:r w:rsidRPr="00264F7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 пограничной безопасности»</w:t>
      </w:r>
    </w:p>
    <w:p w:rsidR="00E567B9" w:rsidRPr="00264F72" w:rsidRDefault="00E567B9" w:rsidP="00264F72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E567B9" w:rsidRPr="00264F72" w:rsidRDefault="00E567B9" w:rsidP="00264F7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64F7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Внести в модельный закон «</w:t>
      </w:r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О пограничной безопасности»</w:t>
      </w:r>
      <w:r w:rsidRPr="00264F7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следующие изменения и дополнения:</w:t>
      </w:r>
    </w:p>
    <w:p w:rsidR="00D45370" w:rsidRPr="00264F72" w:rsidRDefault="00D45370" w:rsidP="00264F7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943CB5" w:rsidRPr="00264F72" w:rsidRDefault="00490A11" w:rsidP="00264F7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Абзац </w:t>
      </w:r>
      <w:r w:rsidR="00D45370"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четвертый</w:t>
      </w:r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статьи 2 изложить в следующей редакции:</w:t>
      </w:r>
      <w:r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</w:p>
    <w:p w:rsidR="00E567B9" w:rsidRPr="00264F72" w:rsidRDefault="00E567B9" w:rsidP="00264F7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r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«</w:t>
      </w:r>
      <w:r w:rsidR="00490A11" w:rsidRPr="00EF5E7F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>п</w:t>
      </w:r>
      <w:r w:rsidRPr="00264F72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>ограничное пространство</w:t>
      </w:r>
      <w:r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– территория, включающая в себя государственную границу и приграничную территорию, воздушное пространство, а также исключительную экономическую зону, континентальный шельф, другие морские пространства, в пределах которых государство обладает суверенными правами пространства и осуществляет юрисдикцию</w:t>
      </w:r>
      <w:proofErr w:type="gramStart"/>
      <w:r w:rsidR="00FD39F4"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;</w:t>
      </w:r>
      <w:r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»</w:t>
      </w:r>
      <w:proofErr w:type="gramEnd"/>
      <w:r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.</w:t>
      </w:r>
    </w:p>
    <w:p w:rsidR="00D45370" w:rsidRPr="00264F72" w:rsidRDefault="00D45370" w:rsidP="00264F7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</w:p>
    <w:p w:rsidR="00943CB5" w:rsidRPr="00264F72" w:rsidRDefault="00490A11" w:rsidP="00264F7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Абзац </w:t>
      </w:r>
      <w:r w:rsidR="00D45370"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шестой</w:t>
      </w:r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статьи 2 изложить в следующей редакции: </w:t>
      </w:r>
    </w:p>
    <w:p w:rsidR="00E567B9" w:rsidRPr="00264F72" w:rsidRDefault="00E567B9" w:rsidP="00264F7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proofErr w:type="gramStart"/>
      <w:r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«</w:t>
      </w:r>
      <w:r w:rsidR="00490A11" w:rsidRPr="00264F72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>п</w:t>
      </w:r>
      <w:r w:rsidRPr="00264F72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>риграничная территория</w:t>
      </w:r>
      <w:r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– участок местности, включающий полосу крепления государственной границы, пограничную полосу, пограничную зону, пункты пропуска (территории административных районов и городов, санаторно-курортных зон, особо охраняемых природных территорий, объектов и других территорий, прилегающих к государственной границе, пограничной зоне, берегам пограничных рек, озер и иных водоемов, побережью моря или пунктам пропуска), на котором уполномоченными органами осуществляется пограничная деятельность</w:t>
      </w:r>
      <w:r w:rsidR="00FD39F4"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;</w:t>
      </w:r>
      <w:r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».</w:t>
      </w:r>
      <w:proofErr w:type="gramEnd"/>
    </w:p>
    <w:p w:rsidR="00D45370" w:rsidRPr="00264F72" w:rsidRDefault="00D45370" w:rsidP="00264F7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</w:p>
    <w:p w:rsidR="00E567B9" w:rsidRPr="00264F72" w:rsidRDefault="006F4569" w:rsidP="00264F7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r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3</w:t>
      </w:r>
      <w:r w:rsidR="00E567B9"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.</w:t>
      </w:r>
      <w:r w:rsidR="00C8064E"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С</w:t>
      </w:r>
      <w:r w:rsidR="00E567B9"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татью 2 дополнить следующими понятиями:</w:t>
      </w:r>
    </w:p>
    <w:p w:rsidR="0081005B" w:rsidRPr="00264F72" w:rsidRDefault="0081005B" w:rsidP="00264F7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E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Вариант 1</w:t>
      </w:r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1005B" w:rsidRPr="00264F72" w:rsidRDefault="0081005B" w:rsidP="00264F7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264F7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кризисная ситуация</w:t>
      </w:r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совокупность военно-политических и</w:t>
      </w:r>
      <w:r w:rsidR="00787B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социальных конфликтов в одном или нескольких государствах — участниках СНГ, непосредственно угрожающих его или их пограничной безопасности </w:t>
      </w:r>
      <w:r w:rsidR="00787B6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и требующих совместных мер по ее стабилизации</w:t>
      </w:r>
      <w:proofErr w:type="gramStart"/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;»</w:t>
      </w:r>
      <w:proofErr w:type="gramEnd"/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1005B" w:rsidRPr="00264F72" w:rsidRDefault="0081005B" w:rsidP="00264F7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E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Вариант 2</w:t>
      </w:r>
    </w:p>
    <w:p w:rsidR="0081005B" w:rsidRPr="00264F72" w:rsidRDefault="0081005B" w:rsidP="00264F7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264F7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кризисная ситуация</w:t>
      </w:r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совокупность военно-политических и</w:t>
      </w:r>
      <w:r w:rsidRPr="00264F7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социальных конфликтов в одном или нескольких государствах — участниках СНГ, непосредственно угрожающих его или их пограничной безопасности</w:t>
      </w:r>
      <w:proofErr w:type="gramStart"/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;»</w:t>
      </w:r>
      <w:proofErr w:type="gramEnd"/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E567B9" w:rsidRPr="00264F72" w:rsidRDefault="00E567B9" w:rsidP="00264F7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r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«</w:t>
      </w:r>
      <w:r w:rsidR="006F4569" w:rsidRPr="00EF5E7F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>о</w:t>
      </w:r>
      <w:r w:rsidRPr="00264F72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>собые условия</w:t>
      </w:r>
      <w:r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–</w:t>
      </w:r>
      <w:r w:rsidR="00D45370"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совокупность обстоятельств, отличающихся от повседневных и происходящих под воздействием факторов, </w:t>
      </w:r>
      <w:r w:rsidR="00D45370"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которые ведут</w:t>
      </w:r>
      <w:r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к</w:t>
      </w:r>
      <w:r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en-US"/>
        </w:rPr>
        <w:t> </w:t>
      </w:r>
      <w:r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дестабилизации пограничной безопасности</w:t>
      </w:r>
      <w:proofErr w:type="gramStart"/>
      <w:r w:rsidR="00D45370"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;</w:t>
      </w:r>
      <w:r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»</w:t>
      </w:r>
      <w:proofErr w:type="gramEnd"/>
      <w:r w:rsidR="00C8064E"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;</w:t>
      </w:r>
    </w:p>
    <w:p w:rsidR="00E567B9" w:rsidRPr="00264F72" w:rsidRDefault="00E567B9" w:rsidP="00264F7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r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«</w:t>
      </w:r>
      <w:r w:rsidR="006F4569" w:rsidRPr="00264F72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>п</w:t>
      </w:r>
      <w:r w:rsidRPr="00264F72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>ограничная зона</w:t>
      </w:r>
      <w:r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– полоса местности, непосредственно прилегающая к</w:t>
      </w:r>
      <w:r w:rsidR="00A3712A"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en-US"/>
        </w:rPr>
        <w:t> </w:t>
      </w:r>
      <w:r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государственной границе (пограничной полосе) на суше, берегам пограничных </w:t>
      </w:r>
      <w:r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lastRenderedPageBreak/>
        <w:t>рек, озер и иных водных объектов, морскому побережью и</w:t>
      </w:r>
      <w:r w:rsidR="00A3712A"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en-US"/>
        </w:rPr>
        <w:t> </w:t>
      </w:r>
      <w:r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острова</w:t>
      </w:r>
      <w:r w:rsidR="00D45370"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м</w:t>
      </w:r>
      <w:r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, в пределах которых в соответствии с национальным законодательством устанавливается режим пограничной зоны (пограничный режим).</w:t>
      </w:r>
      <w:r w:rsidR="00D45370"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На въездах в пограничную зону устанавливаются предупредительные знаки. Исходя из </w:t>
      </w:r>
      <w:r w:rsidR="00D45370"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характера </w:t>
      </w:r>
      <w:r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отношений </w:t>
      </w:r>
      <w:r w:rsidR="00787B60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br/>
      </w:r>
      <w:r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с сопредельными государствами, на отдельных участках государственной границы пограничная зона может не</w:t>
      </w:r>
      <w:r w:rsidR="00787B60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устанавливаться. Пределы пограничной зоны определяются </w:t>
      </w:r>
      <w:r w:rsidR="00D45370"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в порядке</w:t>
      </w:r>
      <w:r w:rsidR="00C46907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,</w:t>
      </w:r>
      <w:r w:rsidR="00D45370"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установленн</w:t>
      </w:r>
      <w:r w:rsidR="00D45370"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о</w:t>
      </w:r>
      <w:r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м </w:t>
      </w:r>
      <w:r w:rsidR="00D45370"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национальным законодательством</w:t>
      </w:r>
      <w:proofErr w:type="gramStart"/>
      <w:r w:rsidR="00FD39F4"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;</w:t>
      </w:r>
      <w:r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»</w:t>
      </w:r>
      <w:proofErr w:type="gramEnd"/>
      <w:r w:rsidRPr="00264F7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.</w:t>
      </w:r>
    </w:p>
    <w:p w:rsidR="0081005B" w:rsidRPr="00264F72" w:rsidRDefault="0081005B" w:rsidP="00264F7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</w:p>
    <w:p w:rsidR="00C8064E" w:rsidRPr="00264F72" w:rsidRDefault="006F4569" w:rsidP="00264F7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F72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4</w:t>
      </w:r>
      <w:r w:rsidR="00E567B9" w:rsidRPr="00264F72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.</w:t>
      </w:r>
      <w:r w:rsidRPr="00264F72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="00E567B9" w:rsidRPr="00264F72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Главу </w:t>
      </w:r>
      <w:r w:rsidR="00E567B9" w:rsidRPr="00264F72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lang w:val="en-US"/>
        </w:rPr>
        <w:t>III</w:t>
      </w:r>
      <w:r w:rsidR="00E567B9" w:rsidRPr="00264F72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="00E567B9"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«Обеспечение пограничной безопасности в особых условиях» дополнить</w:t>
      </w:r>
      <w:r w:rsidR="00D45370"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следующей </w:t>
      </w:r>
      <w:r w:rsidR="00C8064E"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статьей:</w:t>
      </w:r>
    </w:p>
    <w:p w:rsidR="00E567B9" w:rsidRPr="00264F72" w:rsidRDefault="00C8064E" w:rsidP="00264F7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</w:pPr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«С</w:t>
      </w:r>
      <w:r w:rsidR="00E567B9" w:rsidRPr="00264F72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тат</w:t>
      </w:r>
      <w:r w:rsidR="00FD39F4" w:rsidRPr="00264F72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ь</w:t>
      </w:r>
      <w:r w:rsidR="00D45370" w:rsidRPr="00264F72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я</w:t>
      </w:r>
      <w:r w:rsidR="00E567B9" w:rsidRPr="00264F72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16</w:t>
      </w:r>
      <w:r w:rsidR="00E567B9" w:rsidRPr="00264F72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vertAlign w:val="superscript"/>
        </w:rPr>
        <w:t>1</w:t>
      </w:r>
      <w:r w:rsidR="006B6EE7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. </w:t>
      </w:r>
      <w:r w:rsidR="00E567B9" w:rsidRPr="00264F72">
        <w:rPr>
          <w:rFonts w:ascii="Times New Roman" w:hAnsi="Times New Roman" w:cs="Times New Roman"/>
          <w:b/>
          <w:color w:val="000000" w:themeColor="text1"/>
          <w:spacing w:val="-2"/>
          <w:sz w:val="28"/>
          <w:szCs w:val="28"/>
        </w:rPr>
        <w:t xml:space="preserve">Обеспечение пограничной безопасности </w:t>
      </w:r>
      <w:r w:rsidR="00264F72">
        <w:rPr>
          <w:rFonts w:ascii="Times New Roman" w:hAnsi="Times New Roman" w:cs="Times New Roman"/>
          <w:b/>
          <w:color w:val="000000" w:themeColor="text1"/>
          <w:spacing w:val="-2"/>
          <w:sz w:val="28"/>
          <w:szCs w:val="28"/>
        </w:rPr>
        <w:br/>
      </w:r>
      <w:r w:rsidR="00E567B9" w:rsidRPr="00264F72">
        <w:rPr>
          <w:rFonts w:ascii="Times New Roman" w:hAnsi="Times New Roman" w:cs="Times New Roman"/>
          <w:b/>
          <w:color w:val="000000" w:themeColor="text1"/>
          <w:spacing w:val="-2"/>
          <w:sz w:val="28"/>
          <w:szCs w:val="28"/>
        </w:rPr>
        <w:t>при урегулировании (ликвидации) кризисной ситуации</w:t>
      </w:r>
    </w:p>
    <w:p w:rsidR="00E567B9" w:rsidRPr="00264F72" w:rsidRDefault="00E567B9" w:rsidP="00264F7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</w:pPr>
      <w:r w:rsidRPr="00264F72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1. Обеспечение пограничной безопасности при урегулировании (ликвидации) кризисн</w:t>
      </w:r>
      <w:r w:rsidR="00D45370" w:rsidRPr="00264F72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ой</w:t>
      </w:r>
      <w:r w:rsidRPr="00264F72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ситуаци</w:t>
      </w:r>
      <w:r w:rsidR="00D45370" w:rsidRPr="00264F72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и</w:t>
      </w:r>
      <w:r w:rsidRPr="00264F72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="0063502B" w:rsidRPr="00264F72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на приграничной территории </w:t>
      </w:r>
      <w:r w:rsidRPr="00264F72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осуществляется в</w:t>
      </w:r>
      <w:r w:rsidR="00787B60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264F72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соответствии с национальным законодательством и международными договорами, участником которых является государство.</w:t>
      </w:r>
    </w:p>
    <w:p w:rsidR="00E567B9" w:rsidRPr="00264F72" w:rsidRDefault="00E567B9" w:rsidP="00264F7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</w:pPr>
      <w:r w:rsidRPr="00264F72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2. В ходе урегулировани</w:t>
      </w:r>
      <w:r w:rsidR="00D45370" w:rsidRPr="00264F72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я</w:t>
      </w:r>
      <w:r w:rsidRPr="00264F72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(ликвидации) кризисной ситуации </w:t>
      </w:r>
      <w:r w:rsidR="00264F72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br/>
      </w:r>
      <w:r w:rsidR="0063502B" w:rsidRPr="00264F72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на приграничной территории </w:t>
      </w:r>
      <w:proofErr w:type="spellStart"/>
      <w:r w:rsidRPr="00264F72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взаимоинформирование</w:t>
      </w:r>
      <w:proofErr w:type="spellEnd"/>
      <w:r w:rsidRPr="00264F72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с сопредельными государствами об изменении характера, содержания и механизма обеспечени</w:t>
      </w:r>
      <w:r w:rsidR="00D45370" w:rsidRPr="00264F72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я</w:t>
      </w:r>
      <w:r w:rsidRPr="00264F72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пограничной безопасности осуществляется в рамках двусторонних договоренностей (международных договоров).</w:t>
      </w:r>
    </w:p>
    <w:p w:rsidR="00E567B9" w:rsidRPr="00264F72" w:rsidRDefault="00E567B9" w:rsidP="00264F7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3. Взаимодействие пограничных и иных ведомств государств – участников СНГ п</w:t>
      </w:r>
      <w:r w:rsidR="00D45370"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ри</w:t>
      </w:r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урегулировани</w:t>
      </w:r>
      <w:r w:rsidR="00D45370"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(ликвидации) кризисной ситуации </w:t>
      </w:r>
      <w:r w:rsidR="00264F7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63502B" w:rsidRPr="00264F72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на приграничной территории </w:t>
      </w:r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осуществляется в соответствии </w:t>
      </w:r>
      <w:r w:rsidR="00787B6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с международными договорами государства</w:t>
      </w:r>
      <w:proofErr w:type="gramStart"/>
      <w:r w:rsidR="00D45370"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  <w:proofErr w:type="gramEnd"/>
    </w:p>
    <w:p w:rsidR="00D45370" w:rsidRPr="00264F72" w:rsidRDefault="00D45370" w:rsidP="00264F7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70576" w:rsidRPr="00264F72" w:rsidRDefault="00270576" w:rsidP="00264F7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</w:t>
      </w:r>
      <w:r w:rsidR="00EB28C0"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статье 18 слова «в приграничных районах» </w:t>
      </w:r>
      <w:proofErr w:type="gramStart"/>
      <w:r w:rsidR="00EB28C0"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заменить на слова</w:t>
      </w:r>
      <w:proofErr w:type="gramEnd"/>
      <w:r w:rsidR="00EB28C0"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B3D4C"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EB28C0"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«на приграничной территории».</w:t>
      </w:r>
    </w:p>
    <w:p w:rsidR="00D45370" w:rsidRPr="00264F72" w:rsidRDefault="00D45370" w:rsidP="00264F7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567B9" w:rsidRPr="00264F72" w:rsidRDefault="00EB28C0" w:rsidP="00264F7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6F4569"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E567B9"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Пункт 1 статьи 22</w:t>
      </w:r>
      <w:r w:rsidR="006F4569"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изложить в следующей редакции:</w:t>
      </w:r>
    </w:p>
    <w:p w:rsidR="0081005B" w:rsidRPr="00264F72" w:rsidRDefault="0081005B" w:rsidP="00264F7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E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Вариант 1</w:t>
      </w:r>
    </w:p>
    <w:p w:rsidR="0081005B" w:rsidRPr="00264F72" w:rsidRDefault="0081005B" w:rsidP="00264F7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«1. Глава государства является гарантом обеспечения пограничной безопасности при</w:t>
      </w:r>
      <w:r w:rsidR="00787B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принятии политических, социально-экономических и иных решений, в</w:t>
      </w:r>
      <w:r w:rsidR="00787B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том числе обеспечивает своевременное реагирование </w:t>
      </w:r>
      <w:r w:rsidR="00264F7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на изменение обстановки на государственной границе, требующее применения совместных мер по ее стабилизации в соответствии с нормами международного права и ранее заключенными международными договорами (соглашениями)</w:t>
      </w:r>
      <w:proofErr w:type="gramStart"/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.»</w:t>
      </w:r>
      <w:proofErr w:type="gramEnd"/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1005B" w:rsidRPr="00264F72" w:rsidRDefault="0081005B" w:rsidP="00264F7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E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Вариант 2</w:t>
      </w:r>
    </w:p>
    <w:p w:rsidR="0081005B" w:rsidRDefault="0081005B" w:rsidP="00264F7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«1. Глава государства является гарантом обеспечения пограничной безопасности при</w:t>
      </w:r>
      <w:r w:rsidR="00787B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принятии политических, социально-экономических и иных решений, в</w:t>
      </w:r>
      <w:r w:rsidR="00787B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том числе обеспечивает своевременное реагирование </w:t>
      </w:r>
      <w:r w:rsidR="00264F7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на изменение обстановки на государственной границе</w:t>
      </w:r>
      <w:proofErr w:type="gramStart"/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.».</w:t>
      </w:r>
      <w:proofErr w:type="gramEnd"/>
    </w:p>
    <w:p w:rsidR="00B74F17" w:rsidRPr="00264F72" w:rsidRDefault="00B74F17" w:rsidP="00264F7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E795B" w:rsidRPr="00264F72" w:rsidRDefault="00190E33" w:rsidP="00264F7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6F4569"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E567B9"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Пункт 3 статьи 25 после слов </w:t>
      </w:r>
      <w:r w:rsidR="00D97694"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E567B9"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области пограничной безопасности </w:t>
      </w:r>
      <w:r w:rsidR="00D97694"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обязан</w:t>
      </w:r>
      <w:r w:rsidR="00B74F17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D97694"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567B9"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дополнить абзацем следующего содержания:</w:t>
      </w:r>
    </w:p>
    <w:p w:rsidR="0081005B" w:rsidRPr="00264F72" w:rsidRDefault="0081005B" w:rsidP="00264F7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E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lastRenderedPageBreak/>
        <w:t>Вариант 1</w:t>
      </w:r>
    </w:p>
    <w:p w:rsidR="004E795B" w:rsidRPr="00264F72" w:rsidRDefault="0081005B" w:rsidP="00264F7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«– немедленно реагировать на изменение обстановки на</w:t>
      </w:r>
      <w:r w:rsidR="00787B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государственной границе, требующее применения совместных мер по ее стабилизации </w:t>
      </w:r>
      <w:r w:rsidR="00787B6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нормами международного права и ранее заключенными международными договорами (соглашениями)</w:t>
      </w:r>
      <w:proofErr w:type="gramStart"/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;»</w:t>
      </w:r>
      <w:proofErr w:type="gramEnd"/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1005B" w:rsidRPr="00264F72" w:rsidRDefault="0081005B" w:rsidP="00264F7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E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Вариант 2</w:t>
      </w:r>
    </w:p>
    <w:p w:rsidR="0081005B" w:rsidRPr="00264F72" w:rsidRDefault="0081005B" w:rsidP="00264F7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«– немедленно реагировать на изменение обстановки на</w:t>
      </w:r>
      <w:r w:rsidR="00787B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государственной границе</w:t>
      </w:r>
      <w:proofErr w:type="gramStart"/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;»</w:t>
      </w:r>
      <w:proofErr w:type="gramEnd"/>
      <w:r w:rsidRPr="00264F7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567B9" w:rsidRDefault="00E567B9" w:rsidP="00264F7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31A1B" w:rsidRDefault="00A31A1B" w:rsidP="00264F7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31A1B" w:rsidRDefault="00A31A1B" w:rsidP="00A31A1B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Принят</w:t>
      </w:r>
      <w:r>
        <w:rPr>
          <w:rFonts w:ascii="Times New Roman" w:hAnsi="Times New Roman" w:cs="Times New Roman"/>
          <w:sz w:val="28"/>
          <w:szCs w:val="28"/>
        </w:rPr>
        <w:t>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пятьдесят четвертом</w:t>
      </w:r>
    </w:p>
    <w:p w:rsidR="00A31A1B" w:rsidRDefault="00A31A1B" w:rsidP="00A31A1B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пленарном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заседании</w:t>
      </w:r>
      <w:proofErr w:type="gramEnd"/>
    </w:p>
    <w:p w:rsidR="00A31A1B" w:rsidRDefault="00A31A1B" w:rsidP="00A31A1B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Межпарламентской Ассамблеи</w:t>
      </w:r>
    </w:p>
    <w:p w:rsidR="00A31A1B" w:rsidRDefault="00A31A1B" w:rsidP="00A31A1B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 — участников СНГ</w:t>
      </w:r>
    </w:p>
    <w:p w:rsidR="00A31A1B" w:rsidRDefault="00A31A1B" w:rsidP="00A31A1B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(постановление № 54-</w:t>
      </w:r>
      <w:r>
        <w:rPr>
          <w:rFonts w:ascii="Times New Roman" w:hAnsi="Times New Roman" w:cs="Times New Roman"/>
          <w:sz w:val="28"/>
          <w:szCs w:val="28"/>
        </w:rPr>
        <w:t>6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от 28.10.2022)</w:t>
      </w:r>
    </w:p>
    <w:p w:rsidR="00A31A1B" w:rsidRPr="00264F72" w:rsidRDefault="00A31A1B" w:rsidP="00264F7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A31A1B" w:rsidRPr="00264F72" w:rsidSect="00787B60">
      <w:head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51DD" w:rsidRDefault="005251DD" w:rsidP="009C394C">
      <w:pPr>
        <w:spacing w:after="0" w:line="240" w:lineRule="auto"/>
      </w:pPr>
      <w:r>
        <w:separator/>
      </w:r>
    </w:p>
  </w:endnote>
  <w:endnote w:type="continuationSeparator" w:id="0">
    <w:p w:rsidR="005251DD" w:rsidRDefault="005251DD" w:rsidP="009C3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51DD" w:rsidRDefault="005251DD" w:rsidP="009C394C">
      <w:pPr>
        <w:spacing w:after="0" w:line="240" w:lineRule="auto"/>
      </w:pPr>
      <w:r>
        <w:separator/>
      </w:r>
    </w:p>
  </w:footnote>
  <w:footnote w:type="continuationSeparator" w:id="0">
    <w:p w:rsidR="005251DD" w:rsidRDefault="005251DD" w:rsidP="009C3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</w:rPr>
      <w:id w:val="74592001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9C394C" w:rsidRPr="00264F72" w:rsidRDefault="00F01D84" w:rsidP="00264F72">
        <w:pPr>
          <w:pStyle w:val="a4"/>
          <w:jc w:val="center"/>
          <w:rPr>
            <w:rFonts w:ascii="Times New Roman" w:hAnsi="Times New Roman" w:cs="Times New Roman"/>
            <w:sz w:val="24"/>
          </w:rPr>
        </w:pPr>
        <w:r w:rsidRPr="00264F72">
          <w:rPr>
            <w:rFonts w:ascii="Times New Roman" w:hAnsi="Times New Roman" w:cs="Times New Roman"/>
            <w:sz w:val="24"/>
          </w:rPr>
          <w:fldChar w:fldCharType="begin"/>
        </w:r>
        <w:r w:rsidR="00134FE5" w:rsidRPr="00264F72">
          <w:rPr>
            <w:rFonts w:ascii="Times New Roman" w:hAnsi="Times New Roman" w:cs="Times New Roman"/>
            <w:sz w:val="24"/>
          </w:rPr>
          <w:instrText>PAGE   \* MERGEFORMAT</w:instrText>
        </w:r>
        <w:r w:rsidRPr="00264F72">
          <w:rPr>
            <w:rFonts w:ascii="Times New Roman" w:hAnsi="Times New Roman" w:cs="Times New Roman"/>
            <w:sz w:val="24"/>
          </w:rPr>
          <w:fldChar w:fldCharType="separate"/>
        </w:r>
        <w:r w:rsidR="00A31A1B">
          <w:rPr>
            <w:rFonts w:ascii="Times New Roman" w:hAnsi="Times New Roman" w:cs="Times New Roman"/>
            <w:noProof/>
            <w:sz w:val="24"/>
          </w:rPr>
          <w:t>2</w:t>
        </w:r>
        <w:r w:rsidRPr="00264F72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53B23"/>
    <w:rsid w:val="00002041"/>
    <w:rsid w:val="00002C25"/>
    <w:rsid w:val="00017BC3"/>
    <w:rsid w:val="0003627B"/>
    <w:rsid w:val="00047072"/>
    <w:rsid w:val="00053B23"/>
    <w:rsid w:val="0007756D"/>
    <w:rsid w:val="000833AC"/>
    <w:rsid w:val="000B180C"/>
    <w:rsid w:val="000B78BB"/>
    <w:rsid w:val="000C199E"/>
    <w:rsid w:val="000D4C78"/>
    <w:rsid w:val="00102CDA"/>
    <w:rsid w:val="001322B1"/>
    <w:rsid w:val="001323BB"/>
    <w:rsid w:val="00134FE5"/>
    <w:rsid w:val="0015758A"/>
    <w:rsid w:val="00165606"/>
    <w:rsid w:val="00190E33"/>
    <w:rsid w:val="00193D30"/>
    <w:rsid w:val="002059F2"/>
    <w:rsid w:val="002164BD"/>
    <w:rsid w:val="002331BC"/>
    <w:rsid w:val="002502C3"/>
    <w:rsid w:val="002641ED"/>
    <w:rsid w:val="00264F72"/>
    <w:rsid w:val="00270576"/>
    <w:rsid w:val="00271FDE"/>
    <w:rsid w:val="00294D72"/>
    <w:rsid w:val="002B79C9"/>
    <w:rsid w:val="002D4480"/>
    <w:rsid w:val="002E2705"/>
    <w:rsid w:val="002F5FE2"/>
    <w:rsid w:val="00306114"/>
    <w:rsid w:val="00307123"/>
    <w:rsid w:val="003073F2"/>
    <w:rsid w:val="00332D1C"/>
    <w:rsid w:val="00351635"/>
    <w:rsid w:val="003560B8"/>
    <w:rsid w:val="003836F2"/>
    <w:rsid w:val="0039771C"/>
    <w:rsid w:val="003978BA"/>
    <w:rsid w:val="003E36FB"/>
    <w:rsid w:val="003E624B"/>
    <w:rsid w:val="003E6EA4"/>
    <w:rsid w:val="00416CDA"/>
    <w:rsid w:val="0043190A"/>
    <w:rsid w:val="00436BED"/>
    <w:rsid w:val="00441D3A"/>
    <w:rsid w:val="00452FCB"/>
    <w:rsid w:val="00470FAF"/>
    <w:rsid w:val="00472B69"/>
    <w:rsid w:val="00473071"/>
    <w:rsid w:val="00490A11"/>
    <w:rsid w:val="0049499A"/>
    <w:rsid w:val="004A1434"/>
    <w:rsid w:val="004B66B1"/>
    <w:rsid w:val="004E795B"/>
    <w:rsid w:val="0050434F"/>
    <w:rsid w:val="005251DD"/>
    <w:rsid w:val="005309BA"/>
    <w:rsid w:val="005403B0"/>
    <w:rsid w:val="00554A1D"/>
    <w:rsid w:val="00562AE0"/>
    <w:rsid w:val="00562FAD"/>
    <w:rsid w:val="00575164"/>
    <w:rsid w:val="00575BB2"/>
    <w:rsid w:val="005B3270"/>
    <w:rsid w:val="00615910"/>
    <w:rsid w:val="0063502B"/>
    <w:rsid w:val="00640B86"/>
    <w:rsid w:val="0065263D"/>
    <w:rsid w:val="00654593"/>
    <w:rsid w:val="006640DE"/>
    <w:rsid w:val="00681569"/>
    <w:rsid w:val="00696263"/>
    <w:rsid w:val="0069642E"/>
    <w:rsid w:val="006A3900"/>
    <w:rsid w:val="006B127F"/>
    <w:rsid w:val="006B3D4C"/>
    <w:rsid w:val="006B6BE2"/>
    <w:rsid w:val="006B6EE7"/>
    <w:rsid w:val="006E420C"/>
    <w:rsid w:val="006F3A37"/>
    <w:rsid w:val="006F4569"/>
    <w:rsid w:val="00703DE3"/>
    <w:rsid w:val="00725C9B"/>
    <w:rsid w:val="007701B5"/>
    <w:rsid w:val="00776B7D"/>
    <w:rsid w:val="00787B60"/>
    <w:rsid w:val="007A3E32"/>
    <w:rsid w:val="007A3F4C"/>
    <w:rsid w:val="007E71E7"/>
    <w:rsid w:val="0081005B"/>
    <w:rsid w:val="00811AA8"/>
    <w:rsid w:val="008276AA"/>
    <w:rsid w:val="00831466"/>
    <w:rsid w:val="00833106"/>
    <w:rsid w:val="00837DE3"/>
    <w:rsid w:val="00887041"/>
    <w:rsid w:val="008920AC"/>
    <w:rsid w:val="008A2FE6"/>
    <w:rsid w:val="008D0C80"/>
    <w:rsid w:val="008F1729"/>
    <w:rsid w:val="008F1942"/>
    <w:rsid w:val="00912B8D"/>
    <w:rsid w:val="009344A0"/>
    <w:rsid w:val="00943CB5"/>
    <w:rsid w:val="0094513E"/>
    <w:rsid w:val="009904B3"/>
    <w:rsid w:val="009C394C"/>
    <w:rsid w:val="009D014F"/>
    <w:rsid w:val="009E115B"/>
    <w:rsid w:val="009E6B0D"/>
    <w:rsid w:val="00A02D9C"/>
    <w:rsid w:val="00A31A1B"/>
    <w:rsid w:val="00A3712A"/>
    <w:rsid w:val="00AB4925"/>
    <w:rsid w:val="00AE677E"/>
    <w:rsid w:val="00AF101B"/>
    <w:rsid w:val="00AF488D"/>
    <w:rsid w:val="00B07484"/>
    <w:rsid w:val="00B10953"/>
    <w:rsid w:val="00B27036"/>
    <w:rsid w:val="00B478BF"/>
    <w:rsid w:val="00B7017C"/>
    <w:rsid w:val="00B74F17"/>
    <w:rsid w:val="00BB6764"/>
    <w:rsid w:val="00BC4D68"/>
    <w:rsid w:val="00C01AFA"/>
    <w:rsid w:val="00C102C6"/>
    <w:rsid w:val="00C11D46"/>
    <w:rsid w:val="00C15ED9"/>
    <w:rsid w:val="00C46907"/>
    <w:rsid w:val="00C8064E"/>
    <w:rsid w:val="00C81AE9"/>
    <w:rsid w:val="00C8336F"/>
    <w:rsid w:val="00CA3011"/>
    <w:rsid w:val="00CA7F16"/>
    <w:rsid w:val="00D10DD2"/>
    <w:rsid w:val="00D1556F"/>
    <w:rsid w:val="00D24ACD"/>
    <w:rsid w:val="00D45370"/>
    <w:rsid w:val="00D745BF"/>
    <w:rsid w:val="00D97694"/>
    <w:rsid w:val="00DB10DA"/>
    <w:rsid w:val="00DC4B2B"/>
    <w:rsid w:val="00DE39B8"/>
    <w:rsid w:val="00DF4014"/>
    <w:rsid w:val="00E07FCA"/>
    <w:rsid w:val="00E33A85"/>
    <w:rsid w:val="00E567B9"/>
    <w:rsid w:val="00EB28C0"/>
    <w:rsid w:val="00ED2673"/>
    <w:rsid w:val="00ED50B7"/>
    <w:rsid w:val="00EE3161"/>
    <w:rsid w:val="00EE7DC8"/>
    <w:rsid w:val="00EF5E7F"/>
    <w:rsid w:val="00F00D84"/>
    <w:rsid w:val="00F01D84"/>
    <w:rsid w:val="00F10022"/>
    <w:rsid w:val="00F12B98"/>
    <w:rsid w:val="00F33F6B"/>
    <w:rsid w:val="00F42987"/>
    <w:rsid w:val="00F55947"/>
    <w:rsid w:val="00F67B52"/>
    <w:rsid w:val="00F83F39"/>
    <w:rsid w:val="00F8644E"/>
    <w:rsid w:val="00FD39F4"/>
    <w:rsid w:val="00FF6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B23"/>
    <w:pPr>
      <w:spacing w:after="160" w:line="259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707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C39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C394C"/>
    <w:rPr>
      <w:rFonts w:asciiTheme="minorHAnsi" w:hAnsiTheme="minorHAnsi" w:cstheme="minorBidi"/>
      <w:sz w:val="22"/>
      <w:szCs w:val="22"/>
    </w:rPr>
  </w:style>
  <w:style w:type="paragraph" w:styleId="a6">
    <w:name w:val="footer"/>
    <w:basedOn w:val="a"/>
    <w:link w:val="a7"/>
    <w:uiPriority w:val="99"/>
    <w:unhideWhenUsed/>
    <w:rsid w:val="009C39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C394C"/>
    <w:rPr>
      <w:rFonts w:asciiTheme="minorHAnsi" w:hAnsiTheme="minorHAnsi" w:cstheme="minorBidi"/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264F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64F72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69642E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69642E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69642E"/>
    <w:rPr>
      <w:rFonts w:asciiTheme="minorHAnsi" w:hAnsiTheme="minorHAnsi" w:cstheme="minorBidi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69642E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69642E"/>
    <w:rPr>
      <w:rFonts w:asciiTheme="minorHAnsi" w:hAnsiTheme="minorHAnsi" w:cstheme="minorBidi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5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A2095A-9CAD-4061-967F-BE4031F25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749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GONCHAROVOV</dc:creator>
  <cp:lastModifiedBy>Канухина Марина Владимировна</cp:lastModifiedBy>
  <cp:revision>18</cp:revision>
  <cp:lastPrinted>2022-10-04T11:21:00Z</cp:lastPrinted>
  <dcterms:created xsi:type="dcterms:W3CDTF">2022-04-08T12:37:00Z</dcterms:created>
  <dcterms:modified xsi:type="dcterms:W3CDTF">2022-11-01T10:20:00Z</dcterms:modified>
</cp:coreProperties>
</file>