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434196" w14:textId="77777777" w:rsidR="00090CC7" w:rsidRDefault="00090CC7" w:rsidP="00090CC7">
      <w:pPr>
        <w:widowControl w:val="0"/>
        <w:spacing w:after="0" w:line="240" w:lineRule="auto"/>
        <w:ind w:firstLine="5812"/>
        <w:rPr>
          <w:rFonts w:ascii="Times New Roman" w:hAnsi="Times New Roman"/>
          <w:bCs/>
          <w:sz w:val="28"/>
          <w:szCs w:val="28"/>
        </w:rPr>
      </w:pPr>
      <w:r>
        <w:rPr>
          <w:rFonts w:ascii="Times New Roman" w:hAnsi="Times New Roman"/>
          <w:bCs/>
          <w:sz w:val="28"/>
          <w:szCs w:val="28"/>
        </w:rPr>
        <w:t>Приложение</w:t>
      </w:r>
    </w:p>
    <w:p w14:paraId="0A37E4AC" w14:textId="77777777" w:rsidR="00090CC7" w:rsidRDefault="00090CC7" w:rsidP="00090CC7">
      <w:pPr>
        <w:widowControl w:val="0"/>
        <w:spacing w:after="0" w:line="240" w:lineRule="auto"/>
        <w:ind w:firstLine="5812"/>
        <w:rPr>
          <w:rFonts w:ascii="Times New Roman" w:hAnsi="Times New Roman"/>
          <w:bCs/>
          <w:sz w:val="28"/>
          <w:szCs w:val="28"/>
        </w:rPr>
      </w:pPr>
      <w:r>
        <w:rPr>
          <w:rFonts w:ascii="Times New Roman" w:hAnsi="Times New Roman"/>
          <w:bCs/>
          <w:sz w:val="28"/>
          <w:szCs w:val="28"/>
        </w:rPr>
        <w:t>к постановлению МПА СНГ</w:t>
      </w:r>
    </w:p>
    <w:p w14:paraId="6A7FA6F7" w14:textId="39A4A182" w:rsidR="00DC5B0F" w:rsidRPr="00D615CA" w:rsidRDefault="00090CC7" w:rsidP="00090CC7">
      <w:pPr>
        <w:widowControl w:val="0"/>
        <w:spacing w:after="0" w:line="240" w:lineRule="auto"/>
        <w:ind w:firstLine="5812"/>
        <w:rPr>
          <w:rFonts w:ascii="Times New Roman" w:eastAsia="Calibri" w:hAnsi="Times New Roman" w:cs="Times New Roman"/>
          <w:sz w:val="28"/>
          <w:szCs w:val="28"/>
        </w:rPr>
      </w:pPr>
      <w:r>
        <w:rPr>
          <w:rFonts w:ascii="Times New Roman" w:hAnsi="Times New Roman"/>
          <w:bCs/>
          <w:sz w:val="28"/>
          <w:szCs w:val="28"/>
        </w:rPr>
        <w:t xml:space="preserve">от </w:t>
      </w:r>
      <w:r w:rsidRPr="00AA4FA5">
        <w:rPr>
          <w:rFonts w:ascii="Times New Roman" w:hAnsi="Times New Roman"/>
          <w:bCs/>
          <w:sz w:val="28"/>
          <w:szCs w:val="28"/>
        </w:rPr>
        <w:t>14</w:t>
      </w:r>
      <w:r>
        <w:rPr>
          <w:rFonts w:ascii="Times New Roman" w:hAnsi="Times New Roman"/>
          <w:bCs/>
          <w:sz w:val="28"/>
          <w:szCs w:val="28"/>
        </w:rPr>
        <w:t>.</w:t>
      </w:r>
      <w:r w:rsidRPr="00AA4FA5">
        <w:rPr>
          <w:rFonts w:ascii="Times New Roman" w:hAnsi="Times New Roman"/>
          <w:bCs/>
          <w:sz w:val="28"/>
          <w:szCs w:val="28"/>
        </w:rPr>
        <w:t>11</w:t>
      </w:r>
      <w:r>
        <w:rPr>
          <w:rFonts w:ascii="Times New Roman" w:hAnsi="Times New Roman"/>
          <w:bCs/>
          <w:sz w:val="28"/>
          <w:szCs w:val="28"/>
        </w:rPr>
        <w:t>.2025 № 5</w:t>
      </w:r>
      <w:r w:rsidRPr="00AA4FA5">
        <w:rPr>
          <w:rFonts w:ascii="Times New Roman" w:hAnsi="Times New Roman"/>
          <w:bCs/>
          <w:sz w:val="28"/>
          <w:szCs w:val="28"/>
        </w:rPr>
        <w:t>9</w:t>
      </w:r>
      <w:r>
        <w:rPr>
          <w:rFonts w:ascii="Times New Roman" w:hAnsi="Times New Roman"/>
          <w:bCs/>
          <w:sz w:val="28"/>
          <w:szCs w:val="28"/>
        </w:rPr>
        <w:t>-6</w:t>
      </w:r>
    </w:p>
    <w:p w14:paraId="3E354306" w14:textId="77777777" w:rsidR="00DC5B0F" w:rsidRPr="00D615CA" w:rsidRDefault="00DC5B0F" w:rsidP="00D615CA">
      <w:pPr>
        <w:widowControl w:val="0"/>
        <w:suppressAutoHyphens/>
        <w:spacing w:after="0" w:line="240" w:lineRule="auto"/>
        <w:jc w:val="center"/>
        <w:rPr>
          <w:rFonts w:ascii="Times New Roman" w:eastAsia="Calibri" w:hAnsi="Times New Roman" w:cs="Times New Roman"/>
          <w:b/>
          <w:sz w:val="28"/>
          <w:szCs w:val="28"/>
        </w:rPr>
      </w:pPr>
    </w:p>
    <w:p w14:paraId="1C59093C" w14:textId="77777777" w:rsidR="00DC5B0F" w:rsidRPr="00D615CA" w:rsidRDefault="00DC5B0F" w:rsidP="00D615CA">
      <w:pPr>
        <w:widowControl w:val="0"/>
        <w:suppressAutoHyphens/>
        <w:spacing w:after="0" w:line="240" w:lineRule="auto"/>
        <w:jc w:val="center"/>
        <w:rPr>
          <w:rFonts w:ascii="Times New Roman" w:eastAsia="Calibri" w:hAnsi="Times New Roman" w:cs="Times New Roman"/>
          <w:b/>
          <w:sz w:val="28"/>
          <w:szCs w:val="28"/>
        </w:rPr>
      </w:pPr>
      <w:r w:rsidRPr="00D615CA">
        <w:rPr>
          <w:rFonts w:ascii="Times New Roman" w:eastAsia="Calibri" w:hAnsi="Times New Roman" w:cs="Times New Roman"/>
          <w:b/>
          <w:sz w:val="28"/>
          <w:szCs w:val="28"/>
        </w:rPr>
        <w:t>Межпарламентская Ассамблея государств — участников</w:t>
      </w:r>
    </w:p>
    <w:p w14:paraId="1EC40449" w14:textId="77777777" w:rsidR="00DC5B0F" w:rsidRPr="00D615CA" w:rsidRDefault="00DC5B0F" w:rsidP="00D615CA">
      <w:pPr>
        <w:widowControl w:val="0"/>
        <w:suppressAutoHyphens/>
        <w:spacing w:after="0" w:line="240" w:lineRule="auto"/>
        <w:jc w:val="center"/>
        <w:rPr>
          <w:rFonts w:ascii="Times New Roman" w:eastAsia="Calibri" w:hAnsi="Times New Roman" w:cs="Times New Roman"/>
          <w:b/>
          <w:sz w:val="28"/>
          <w:szCs w:val="28"/>
        </w:rPr>
      </w:pPr>
      <w:r w:rsidRPr="00D615CA">
        <w:rPr>
          <w:rFonts w:ascii="Times New Roman" w:eastAsia="Calibri" w:hAnsi="Times New Roman" w:cs="Times New Roman"/>
          <w:b/>
          <w:sz w:val="28"/>
          <w:szCs w:val="28"/>
        </w:rPr>
        <w:t>Содружества Независимых Государств</w:t>
      </w:r>
    </w:p>
    <w:p w14:paraId="60E534EA" w14:textId="77777777" w:rsidR="00DC5B0F" w:rsidRPr="00D615CA" w:rsidRDefault="00DC5B0F" w:rsidP="00D615CA">
      <w:pPr>
        <w:widowControl w:val="0"/>
        <w:suppressAutoHyphens/>
        <w:spacing w:after="0" w:line="240" w:lineRule="auto"/>
        <w:jc w:val="center"/>
        <w:rPr>
          <w:rFonts w:ascii="Times New Roman" w:eastAsia="Calibri" w:hAnsi="Times New Roman" w:cs="Times New Roman"/>
          <w:b/>
          <w:sz w:val="28"/>
          <w:szCs w:val="28"/>
        </w:rPr>
      </w:pPr>
    </w:p>
    <w:p w14:paraId="542BF163" w14:textId="77777777" w:rsidR="00DC5B0F" w:rsidRPr="00D615CA" w:rsidRDefault="00DC5B0F" w:rsidP="00D615CA">
      <w:pPr>
        <w:spacing w:after="0" w:line="240" w:lineRule="auto"/>
        <w:jc w:val="center"/>
        <w:rPr>
          <w:rFonts w:ascii="Times New Roman" w:hAnsi="Times New Roman" w:cs="Times New Roman"/>
          <w:b/>
          <w:sz w:val="28"/>
          <w:szCs w:val="28"/>
        </w:rPr>
      </w:pPr>
      <w:r w:rsidRPr="00D615CA">
        <w:rPr>
          <w:rFonts w:ascii="Times New Roman" w:hAnsi="Times New Roman" w:cs="Times New Roman"/>
          <w:b/>
          <w:sz w:val="28"/>
          <w:szCs w:val="28"/>
        </w:rPr>
        <w:t>ГЛОССАРИЙ</w:t>
      </w:r>
    </w:p>
    <w:p w14:paraId="34D850E3" w14:textId="2B4C9F17" w:rsidR="00DC5B0F" w:rsidRPr="00D615CA" w:rsidRDefault="00DC5B0F" w:rsidP="00D615CA">
      <w:pPr>
        <w:spacing w:after="0" w:line="240" w:lineRule="auto"/>
        <w:jc w:val="center"/>
        <w:rPr>
          <w:rFonts w:ascii="Times New Roman" w:hAnsi="Times New Roman" w:cs="Times New Roman"/>
          <w:b/>
          <w:sz w:val="28"/>
          <w:szCs w:val="28"/>
        </w:rPr>
      </w:pPr>
      <w:r w:rsidRPr="00D615CA">
        <w:rPr>
          <w:rFonts w:ascii="Times New Roman" w:hAnsi="Times New Roman" w:cs="Times New Roman"/>
          <w:b/>
          <w:sz w:val="28"/>
          <w:szCs w:val="28"/>
        </w:rPr>
        <w:t>терминов и понятий в области молод</w:t>
      </w:r>
      <w:r w:rsidR="00B302D2" w:rsidRPr="00D615CA">
        <w:rPr>
          <w:rFonts w:ascii="Times New Roman" w:hAnsi="Times New Roman" w:cs="Times New Roman"/>
          <w:b/>
          <w:sz w:val="28"/>
          <w:szCs w:val="28"/>
        </w:rPr>
        <w:t>е</w:t>
      </w:r>
      <w:r w:rsidRPr="00D615CA">
        <w:rPr>
          <w:rFonts w:ascii="Times New Roman" w:hAnsi="Times New Roman" w:cs="Times New Roman"/>
          <w:b/>
          <w:sz w:val="28"/>
          <w:szCs w:val="28"/>
        </w:rPr>
        <w:t>жной политики</w:t>
      </w:r>
    </w:p>
    <w:p w14:paraId="681C6372" w14:textId="585A8E92" w:rsidR="009332C7" w:rsidRPr="00DE19A4" w:rsidRDefault="009332C7" w:rsidP="00D615CA">
      <w:pPr>
        <w:spacing w:after="0" w:line="240" w:lineRule="auto"/>
        <w:rPr>
          <w:rFonts w:ascii="Times New Roman" w:hAnsi="Times New Roman" w:cs="Times New Roman"/>
          <w:b/>
          <w:sz w:val="28"/>
          <w:szCs w:val="28"/>
        </w:rPr>
      </w:pPr>
    </w:p>
    <w:p w14:paraId="651B1BDE" w14:textId="77777777" w:rsidR="00D615CA" w:rsidRPr="00D615CA" w:rsidRDefault="00D615CA" w:rsidP="005078FA">
      <w:pPr>
        <w:tabs>
          <w:tab w:val="center" w:pos="5032"/>
        </w:tabs>
        <w:spacing w:after="0" w:line="240" w:lineRule="auto"/>
        <w:jc w:val="center"/>
        <w:rPr>
          <w:rFonts w:ascii="Times New Roman" w:hAnsi="Times New Roman" w:cs="Times New Roman"/>
          <w:b/>
          <w:sz w:val="28"/>
          <w:szCs w:val="28"/>
        </w:rPr>
      </w:pPr>
      <w:r w:rsidRPr="00D615CA">
        <w:rPr>
          <w:rFonts w:ascii="Times New Roman" w:hAnsi="Times New Roman" w:cs="Times New Roman"/>
          <w:b/>
          <w:sz w:val="28"/>
          <w:szCs w:val="28"/>
        </w:rPr>
        <w:t>Б</w:t>
      </w:r>
    </w:p>
    <w:p w14:paraId="5C08FD72"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0" w:name="_Toc199229534"/>
      <w:r w:rsidRPr="00D615CA">
        <w:rPr>
          <w:rFonts w:ascii="Times New Roman" w:hAnsi="Times New Roman" w:cs="Times New Roman"/>
          <w:b/>
          <w:color w:val="auto"/>
          <w:sz w:val="28"/>
          <w:szCs w:val="28"/>
        </w:rPr>
        <w:t>Базовые потребности ребенка</w:t>
      </w:r>
      <w:bookmarkEnd w:id="0"/>
    </w:p>
    <w:p w14:paraId="5FEFEA89"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Базовые потребности ребенка — комплекс жизненно важных потребностей, охватывающих обеспечение продовольствием, жильем и другими условиями, необходимыми для полноценного развития ребенка, его физического и психического здоровья, создание условий для безопасности, образования, заботы взрослых, установления социальных контактов, развития жизненных навыков и реализации его возможностей.</w:t>
      </w:r>
    </w:p>
    <w:p w14:paraId="120567BC"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14 ноября 2024 года № ЗРУ-996 «О защите детей от всех форм насилия»</w:t>
      </w:r>
    </w:p>
    <w:p w14:paraId="7469423A"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051EAE59"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 w:name="_Toc199229535"/>
      <w:r w:rsidRPr="00D615CA">
        <w:rPr>
          <w:rFonts w:ascii="Times New Roman" w:hAnsi="Times New Roman" w:cs="Times New Roman"/>
          <w:b/>
          <w:color w:val="auto"/>
          <w:sz w:val="28"/>
          <w:szCs w:val="28"/>
        </w:rPr>
        <w:t>Безнадзорный</w:t>
      </w:r>
      <w:bookmarkEnd w:id="1"/>
    </w:p>
    <w:p w14:paraId="051348CE"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 xml:space="preserve">Безнадзорный — несовершеннолетний, </w:t>
      </w:r>
      <w:proofErr w:type="gramStart"/>
      <w:r w:rsidRPr="00D615CA">
        <w:rPr>
          <w:rFonts w:ascii="Times New Roman" w:hAnsi="Times New Roman" w:cs="Times New Roman"/>
          <w:sz w:val="28"/>
          <w:szCs w:val="28"/>
        </w:rPr>
        <w:t>контроль</w:t>
      </w:r>
      <w:proofErr w:type="gramEnd"/>
      <w:r w:rsidRPr="00D615CA">
        <w:rPr>
          <w:rFonts w:ascii="Times New Roman" w:hAnsi="Times New Roman" w:cs="Times New Roman"/>
          <w:sz w:val="28"/>
          <w:szCs w:val="28"/>
        </w:rPr>
        <w:t xml:space="preserve"> за поведением которого отсутствует вследствие уклонения от выполнения своих обязанностей или ненадлежащего исполнения своих обязанностей по его содержанию, воспитанию и образованию со стороны родителей или лиц, заменяющих родителей.</w:t>
      </w:r>
    </w:p>
    <w:p w14:paraId="4FDCAA5A"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29 сентября 2010 года № ЗРУ-263 «О профилактике безнадзорности и правонарушений среди несовершеннолетних»</w:t>
      </w:r>
    </w:p>
    <w:p w14:paraId="5F801C47"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50C9CAF9" w14:textId="77777777" w:rsidR="00D615CA" w:rsidRPr="00D615CA" w:rsidRDefault="00D615CA" w:rsidP="00D615CA">
      <w:pPr>
        <w:spacing w:after="0" w:line="240" w:lineRule="auto"/>
        <w:jc w:val="center"/>
        <w:rPr>
          <w:rFonts w:ascii="Times New Roman" w:hAnsi="Times New Roman" w:cs="Times New Roman"/>
          <w:b/>
          <w:sz w:val="28"/>
          <w:szCs w:val="28"/>
        </w:rPr>
      </w:pPr>
      <w:r w:rsidRPr="00D615CA">
        <w:rPr>
          <w:rFonts w:ascii="Times New Roman" w:hAnsi="Times New Roman" w:cs="Times New Roman"/>
          <w:b/>
          <w:sz w:val="28"/>
          <w:szCs w:val="28"/>
        </w:rPr>
        <w:t>В</w:t>
      </w:r>
    </w:p>
    <w:p w14:paraId="687CA3F9"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2" w:name="_Toc199229536"/>
      <w:r w:rsidRPr="00D615CA">
        <w:rPr>
          <w:rFonts w:ascii="Times New Roman" w:hAnsi="Times New Roman" w:cs="Times New Roman"/>
          <w:b/>
          <w:color w:val="auto"/>
          <w:sz w:val="28"/>
          <w:szCs w:val="28"/>
        </w:rPr>
        <w:t>Внешкольная организация дополнительного образования</w:t>
      </w:r>
      <w:bookmarkEnd w:id="2"/>
    </w:p>
    <w:p w14:paraId="10AB686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Внешкольная организация дополнительного образования — учебно-воспитательная организация, реализующая образовательные программы дополнительного образования детей, направленные на развитие детского и юношеского творчества, интересов в области спорта, культуры и искусства.</w:t>
      </w:r>
    </w:p>
    <w:p w14:paraId="1AD185F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27 июля 2007 года № 319-</w:t>
      </w:r>
      <w:r w:rsidRPr="00D615CA">
        <w:rPr>
          <w:rFonts w:ascii="Times New Roman" w:hAnsi="Times New Roman" w:cs="Times New Roman"/>
          <w:i/>
          <w:sz w:val="28"/>
          <w:szCs w:val="28"/>
          <w:lang w:val="en-US"/>
        </w:rPr>
        <w:t>III</w:t>
      </w:r>
      <w:r w:rsidRPr="00D615CA">
        <w:rPr>
          <w:rFonts w:ascii="Times New Roman" w:hAnsi="Times New Roman" w:cs="Times New Roman"/>
          <w:i/>
          <w:sz w:val="28"/>
          <w:szCs w:val="28"/>
        </w:rPr>
        <w:t xml:space="preserve"> «Об образовании»</w:t>
      </w:r>
    </w:p>
    <w:p w14:paraId="730E592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87F455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3" w:name="_Toc199229537"/>
      <w:r w:rsidRPr="00D615CA">
        <w:rPr>
          <w:rFonts w:ascii="Times New Roman" w:hAnsi="Times New Roman" w:cs="Times New Roman"/>
          <w:b/>
          <w:color w:val="auto"/>
          <w:sz w:val="28"/>
          <w:szCs w:val="28"/>
        </w:rPr>
        <w:t>Внешкольное учебно-воспитательное учреждение</w:t>
      </w:r>
      <w:bookmarkEnd w:id="3"/>
    </w:p>
    <w:p w14:paraId="15943DE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Внешкольное учебно-воспитательное учреждение — учебное учреждение для воспитания детей и удовлетворения их потребностей в дополнительном образовании по интересам (научным, техническим, художественно-эстетическим, спортивным и т. п.).</w:t>
      </w:r>
    </w:p>
    <w:p w14:paraId="73168C5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lastRenderedPageBreak/>
        <w:tab/>
      </w:r>
      <w:r w:rsidRPr="00D615CA">
        <w:rPr>
          <w:rFonts w:ascii="Times New Roman" w:hAnsi="Times New Roman" w:cs="Times New Roman"/>
          <w:i/>
          <w:sz w:val="28"/>
          <w:szCs w:val="28"/>
        </w:rPr>
        <w:t>Модельный закон «О среднем общем образовании»</w:t>
      </w:r>
      <w:r w:rsidRPr="00D615CA">
        <w:rPr>
          <w:rFonts w:ascii="Times New Roman" w:hAnsi="Times New Roman" w:cs="Times New Roman"/>
          <w:sz w:val="28"/>
          <w:szCs w:val="28"/>
        </w:rPr>
        <w:t xml:space="preserve"> </w:t>
      </w:r>
      <w:r w:rsidRPr="00D615CA">
        <w:rPr>
          <w:rFonts w:ascii="Times New Roman" w:hAnsi="Times New Roman" w:cs="Times New Roman"/>
          <w:i/>
          <w:sz w:val="28"/>
          <w:szCs w:val="28"/>
        </w:rPr>
        <w:t>(принят постановлением МПА СНГ от 17 апреля 2004 года № 23-13)</w:t>
      </w:r>
    </w:p>
    <w:p w14:paraId="4313013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B23189D" w14:textId="77777777" w:rsidR="00D615CA" w:rsidRPr="00D615CA" w:rsidRDefault="00D615CA" w:rsidP="00D615CA">
      <w:pPr>
        <w:keepNext/>
        <w:keepLines/>
        <w:spacing w:after="0" w:line="240" w:lineRule="auto"/>
        <w:outlineLvl w:val="0"/>
        <w:rPr>
          <w:rFonts w:ascii="Times New Roman" w:eastAsiaTheme="majorEastAsia" w:hAnsi="Times New Roman" w:cs="Times New Roman"/>
          <w:b/>
          <w:sz w:val="28"/>
          <w:szCs w:val="28"/>
        </w:rPr>
      </w:pPr>
      <w:bookmarkStart w:id="4" w:name="_Toc199229538"/>
      <w:r w:rsidRPr="00D615CA">
        <w:rPr>
          <w:rFonts w:ascii="Times New Roman" w:eastAsiaTheme="majorEastAsia" w:hAnsi="Times New Roman" w:cs="Times New Roman"/>
          <w:b/>
          <w:sz w:val="28"/>
          <w:szCs w:val="28"/>
        </w:rPr>
        <w:t>Волонтер</w:t>
      </w:r>
      <w:bookmarkEnd w:id="4"/>
      <w:r w:rsidRPr="00D615CA">
        <w:rPr>
          <w:rFonts w:ascii="Times New Roman" w:eastAsiaTheme="majorEastAsia" w:hAnsi="Times New Roman" w:cs="Times New Roman"/>
          <w:b/>
          <w:sz w:val="28"/>
          <w:szCs w:val="28"/>
        </w:rPr>
        <w:t xml:space="preserve"> </w:t>
      </w:r>
    </w:p>
    <w:p w14:paraId="1C741342"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Волонтер — физическое лицо, действующее по доброй воле, а не из материального или финансового интереса или под воздействием внешнего социального, экономического или политического давления.</w:t>
      </w:r>
    </w:p>
    <w:p w14:paraId="2C1384BF"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Кыргызской Республики от 31 марта 2023 года № 77 «О волонтерской деятельности»</w:t>
      </w:r>
    </w:p>
    <w:p w14:paraId="03D86EF4"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212538C5"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Волонтер — физическое лицо, осуществляющее волонтерскую деятельность.</w:t>
      </w:r>
    </w:p>
    <w:p w14:paraId="2BFFA4E6" w14:textId="77777777" w:rsidR="00D615CA" w:rsidRPr="00D615CA" w:rsidRDefault="00D615CA" w:rsidP="00D615CA">
      <w:pPr>
        <w:spacing w:after="0" w:line="240" w:lineRule="auto"/>
        <w:ind w:firstLine="709"/>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 декабря 2019 года № ЗРУ-585 «О волонтерской деятельности»</w:t>
      </w:r>
    </w:p>
    <w:p w14:paraId="0965E266" w14:textId="77777777" w:rsidR="00D615CA" w:rsidRPr="00D615CA" w:rsidRDefault="00D615CA" w:rsidP="00D615CA">
      <w:pPr>
        <w:spacing w:after="0" w:line="240" w:lineRule="auto"/>
        <w:ind w:firstLine="709"/>
        <w:rPr>
          <w:rFonts w:ascii="Times New Roman" w:hAnsi="Times New Roman" w:cs="Times New Roman"/>
          <w:i/>
          <w:sz w:val="28"/>
          <w:szCs w:val="28"/>
        </w:rPr>
      </w:pPr>
    </w:p>
    <w:p w14:paraId="24AB2A8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5" w:name="_Toc199229539"/>
      <w:r w:rsidRPr="00D615CA">
        <w:rPr>
          <w:rFonts w:ascii="Times New Roman" w:hAnsi="Times New Roman" w:cs="Times New Roman"/>
          <w:b/>
          <w:color w:val="auto"/>
          <w:sz w:val="28"/>
          <w:szCs w:val="28"/>
        </w:rPr>
        <w:t>Волонтерство</w:t>
      </w:r>
      <w:bookmarkEnd w:id="5"/>
    </w:p>
    <w:p w14:paraId="558BAE8C"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 xml:space="preserve">Волонтерство — осуществление добровольной деятельности гражданами, их группами или волонтерскими организациями в интересах физических и (или) юридических лиц. </w:t>
      </w:r>
    </w:p>
    <w:p w14:paraId="6AB41676"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 декабря 2019 года № ЗРУ-585 «О волонтерской деятельности»</w:t>
      </w:r>
    </w:p>
    <w:p w14:paraId="19CE9266"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24D30B41"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6" w:name="_Toc199229540"/>
      <w:r w:rsidRPr="00D615CA">
        <w:rPr>
          <w:rFonts w:ascii="Times New Roman" w:hAnsi="Times New Roman" w:cs="Times New Roman"/>
          <w:b/>
          <w:color w:val="auto"/>
          <w:sz w:val="28"/>
          <w:szCs w:val="28"/>
        </w:rPr>
        <w:t>Волонтерская акция</w:t>
      </w:r>
      <w:bookmarkEnd w:id="6"/>
      <w:r w:rsidRPr="00D615CA">
        <w:rPr>
          <w:rFonts w:ascii="Times New Roman" w:hAnsi="Times New Roman" w:cs="Times New Roman"/>
          <w:b/>
          <w:color w:val="auto"/>
          <w:sz w:val="28"/>
          <w:szCs w:val="28"/>
        </w:rPr>
        <w:t xml:space="preserve"> </w:t>
      </w:r>
    </w:p>
    <w:p w14:paraId="4F6378EE"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Волонтерская акция — разовое мероприятие, направленное на решение социально значимых задач, участниками которого являются волонтеры. Цели, задачи, методы и способы осуществления таких акций не должны противоречить законодательству Кыргызской Республики.</w:t>
      </w:r>
    </w:p>
    <w:p w14:paraId="362324C5"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Кыргызской Республики от 31 марта 2023 года № 77 «О волонтерской деятельности»</w:t>
      </w:r>
    </w:p>
    <w:p w14:paraId="7D46590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ED25BFB"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Волонтерская акция — разовое мероприятие, направленное на решение конкретной социально направленной, общественно полезной задачи, выполняемое волонтерской организацией, волонтерами или группой волонтеров.</w:t>
      </w:r>
    </w:p>
    <w:p w14:paraId="371F5804"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 декабря 2019 года № ЗРУ-585 «О волонтерской деятельности»</w:t>
      </w:r>
    </w:p>
    <w:p w14:paraId="4880754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31F3CB9"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7" w:name="_Toc199229542"/>
      <w:r w:rsidRPr="00D615CA">
        <w:rPr>
          <w:rFonts w:ascii="Times New Roman" w:hAnsi="Times New Roman" w:cs="Times New Roman"/>
          <w:b/>
          <w:color w:val="auto"/>
          <w:sz w:val="28"/>
          <w:szCs w:val="28"/>
        </w:rPr>
        <w:t>Волонтерская деятельность</w:t>
      </w:r>
      <w:bookmarkEnd w:id="7"/>
    </w:p>
    <w:p w14:paraId="60692D38"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Волонтерская деятельность — добровольная деятельность, осуществляемая для достижения общественно полезных целей в форме выполнения работ и (или) оказания услуг на безвозмездной основе.</w:t>
      </w:r>
    </w:p>
    <w:p w14:paraId="3DF8970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Стратегия развития государственной молодежной политики Республики Беларусь до 2030 года (утверждена постановлением Совета Министров Республики Беларусь от 19 июня 2021 года № 349)</w:t>
      </w:r>
    </w:p>
    <w:p w14:paraId="04C70F0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397984A" w14:textId="77777777" w:rsidR="00D615CA" w:rsidRPr="00D615CA" w:rsidRDefault="00D615CA" w:rsidP="00D615CA">
      <w:pPr>
        <w:spacing w:after="0" w:line="240" w:lineRule="auto"/>
        <w:ind w:firstLine="708"/>
        <w:contextualSpacing/>
        <w:jc w:val="both"/>
        <w:rPr>
          <w:rFonts w:ascii="Times New Roman" w:hAnsi="Times New Roman" w:cs="Times New Roman"/>
          <w:sz w:val="28"/>
          <w:szCs w:val="28"/>
        </w:rPr>
      </w:pPr>
      <w:r w:rsidRPr="00D615CA">
        <w:rPr>
          <w:rFonts w:ascii="Times New Roman" w:hAnsi="Times New Roman" w:cs="Times New Roman"/>
          <w:sz w:val="28"/>
          <w:szCs w:val="28"/>
        </w:rPr>
        <w:lastRenderedPageBreak/>
        <w:t>Волонтерская деятельность — добровольная социально направленная, выполняемая по свободному волеизъявлению, общественно полезная деятельность, осуществляемая на безвозмездной основе в интересах физических и (или) юридических лиц.</w:t>
      </w:r>
    </w:p>
    <w:p w14:paraId="49BA438C" w14:textId="77777777" w:rsidR="00D615CA" w:rsidRPr="00D615CA" w:rsidRDefault="00D615CA" w:rsidP="00D615CA">
      <w:pPr>
        <w:spacing w:after="0" w:line="240" w:lineRule="auto"/>
        <w:ind w:firstLine="708"/>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 декабря 2019 года № ЗРУ-585 «О волонтерской деятельности»</w:t>
      </w:r>
    </w:p>
    <w:p w14:paraId="09BE249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E8E2FFC" w14:textId="77777777" w:rsidR="00D615CA" w:rsidRPr="00D615CA" w:rsidRDefault="00D615CA" w:rsidP="00D615CA">
      <w:pPr>
        <w:spacing w:after="0" w:line="240" w:lineRule="auto"/>
        <w:ind w:firstLine="708"/>
        <w:contextualSpacing/>
        <w:jc w:val="both"/>
        <w:rPr>
          <w:rFonts w:ascii="Times New Roman" w:hAnsi="Times New Roman" w:cs="Times New Roman"/>
          <w:sz w:val="28"/>
          <w:szCs w:val="28"/>
        </w:rPr>
      </w:pPr>
      <w:r w:rsidRPr="00D615CA">
        <w:rPr>
          <w:rFonts w:ascii="Times New Roman" w:hAnsi="Times New Roman" w:cs="Times New Roman"/>
          <w:sz w:val="28"/>
          <w:szCs w:val="28"/>
        </w:rPr>
        <w:t>Волонтерская деятельность — деятельность, осуществляемая в виде работ и услуг физическими и юридическими лицами в сфере улучшения социально-экономического и морального положения государства и общества в порядке, установленном Законом Республики Таджикистан «О волонтерской деятельности».</w:t>
      </w:r>
    </w:p>
    <w:p w14:paraId="0FD3B7CF" w14:textId="77777777" w:rsidR="00D615CA" w:rsidRPr="00D615CA" w:rsidRDefault="00D615CA" w:rsidP="00D615CA">
      <w:pPr>
        <w:spacing w:after="0" w:line="240" w:lineRule="auto"/>
        <w:ind w:firstLine="708"/>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Таджикистан от 19 сентября 2013 года № 1019 «О волонтерской деятельности»</w:t>
      </w:r>
    </w:p>
    <w:p w14:paraId="483F2AD5" w14:textId="77777777" w:rsidR="00D615CA" w:rsidRPr="00D615CA" w:rsidRDefault="00D615CA" w:rsidP="00D615CA">
      <w:pPr>
        <w:spacing w:after="0" w:line="240" w:lineRule="auto"/>
        <w:ind w:firstLine="708"/>
        <w:contextualSpacing/>
        <w:jc w:val="both"/>
        <w:rPr>
          <w:rFonts w:ascii="Times New Roman" w:hAnsi="Times New Roman" w:cs="Times New Roman"/>
          <w:i/>
          <w:sz w:val="28"/>
          <w:szCs w:val="28"/>
        </w:rPr>
      </w:pPr>
    </w:p>
    <w:p w14:paraId="3A5B14C8"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8" w:name="_Toc199229544"/>
      <w:r w:rsidRPr="00D615CA">
        <w:rPr>
          <w:rFonts w:ascii="Times New Roman" w:hAnsi="Times New Roman" w:cs="Times New Roman"/>
          <w:b/>
          <w:color w:val="auto"/>
          <w:sz w:val="28"/>
          <w:szCs w:val="28"/>
        </w:rPr>
        <w:t>Волонтерская деятельность (волонтерство)</w:t>
      </w:r>
      <w:bookmarkEnd w:id="8"/>
    </w:p>
    <w:p w14:paraId="5339099B"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 xml:space="preserve">Волонтерская деятельность (волонтерство) — осуществление физическими и юридическими лицами общественно полезной деятельности, направленной на удовлетворение общественных или государственных интересов, оказываемой на добровольных началах в различных формах без получения денежного вознаграждения, в </w:t>
      </w:r>
      <w:proofErr w:type="gramStart"/>
      <w:r w:rsidRPr="00D615CA">
        <w:rPr>
          <w:rFonts w:ascii="Times New Roman" w:hAnsi="Times New Roman" w:cs="Times New Roman"/>
          <w:sz w:val="28"/>
          <w:szCs w:val="28"/>
        </w:rPr>
        <w:t>ходе</w:t>
      </w:r>
      <w:proofErr w:type="gramEnd"/>
      <w:r w:rsidRPr="00D615CA">
        <w:rPr>
          <w:rFonts w:ascii="Times New Roman" w:hAnsi="Times New Roman" w:cs="Times New Roman"/>
          <w:sz w:val="28"/>
          <w:szCs w:val="28"/>
        </w:rPr>
        <w:t xml:space="preserve"> которой они могут приобретать знания, опыт, навыки и демонстрировать свои способности.</w:t>
      </w:r>
    </w:p>
    <w:p w14:paraId="4E326E0D"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Кыргызской Республики от 31 марта 2023 года № 77 «О волонтерской деятельности»</w:t>
      </w:r>
    </w:p>
    <w:p w14:paraId="7FB4D464"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57450134" w14:textId="77777777" w:rsidR="00D615CA" w:rsidRPr="00D615CA" w:rsidRDefault="00D615CA" w:rsidP="00D615CA">
      <w:pPr>
        <w:pStyle w:val="1"/>
        <w:spacing w:before="0" w:line="240" w:lineRule="auto"/>
        <w:rPr>
          <w:rFonts w:ascii="Times New Roman" w:hAnsi="Times New Roman" w:cs="Times New Roman"/>
          <w:b/>
          <w:color w:val="auto"/>
          <w:sz w:val="28"/>
          <w:szCs w:val="28"/>
        </w:rPr>
      </w:pPr>
      <w:r w:rsidRPr="00D615CA">
        <w:rPr>
          <w:rFonts w:ascii="Times New Roman" w:hAnsi="Times New Roman" w:cs="Times New Roman"/>
          <w:b/>
          <w:color w:val="auto"/>
          <w:sz w:val="28"/>
          <w:szCs w:val="28"/>
        </w:rPr>
        <w:t>Волонтерская деятельность молодежи</w:t>
      </w:r>
    </w:p>
    <w:p w14:paraId="0D4C11E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Волонтерская деятельность молодежи — общественно полезная и безвозмездная деятельность молодежи, связанная с выполнением работ и оказанием услуг в соответствии с Законом Азербайджанской Республики «О волонтерской деятельности». </w:t>
      </w:r>
    </w:p>
    <w:p w14:paraId="3A5818A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Азербайджанской Республики от 9 апреля 2002 года № 297-II</w:t>
      </w:r>
      <w:r w:rsidRPr="00D615CA">
        <w:rPr>
          <w:rFonts w:ascii="Times New Roman" w:hAnsi="Times New Roman" w:cs="Times New Roman"/>
          <w:i/>
          <w:sz w:val="28"/>
          <w:szCs w:val="28"/>
          <w:lang w:val="en-US"/>
        </w:rPr>
        <w:t>Q</w:t>
      </w:r>
      <w:r w:rsidRPr="00D615CA">
        <w:rPr>
          <w:rFonts w:ascii="Times New Roman" w:hAnsi="Times New Roman" w:cs="Times New Roman"/>
          <w:i/>
          <w:sz w:val="28"/>
          <w:szCs w:val="28"/>
        </w:rPr>
        <w:t xml:space="preserve"> «О молодежной политике»</w:t>
      </w:r>
    </w:p>
    <w:p w14:paraId="60B75014"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7388080C" w14:textId="77777777" w:rsidR="00D615CA" w:rsidRPr="00D615CA" w:rsidRDefault="00D615CA" w:rsidP="00D615CA">
      <w:pPr>
        <w:keepNext/>
        <w:keepLines/>
        <w:spacing w:after="0" w:line="240" w:lineRule="auto"/>
        <w:outlineLvl w:val="0"/>
        <w:rPr>
          <w:rFonts w:ascii="Times New Roman" w:eastAsiaTheme="majorEastAsia" w:hAnsi="Times New Roman" w:cs="Times New Roman"/>
          <w:b/>
          <w:sz w:val="28"/>
          <w:szCs w:val="28"/>
        </w:rPr>
      </w:pPr>
      <w:bookmarkStart w:id="9" w:name="_Toc199229545"/>
      <w:r w:rsidRPr="00D615CA">
        <w:rPr>
          <w:rFonts w:ascii="Times New Roman" w:eastAsiaTheme="majorEastAsia" w:hAnsi="Times New Roman" w:cs="Times New Roman"/>
          <w:b/>
          <w:sz w:val="28"/>
          <w:szCs w:val="28"/>
        </w:rPr>
        <w:t>Волонтерская организация</w:t>
      </w:r>
      <w:bookmarkEnd w:id="9"/>
      <w:r w:rsidRPr="00D615CA">
        <w:rPr>
          <w:rFonts w:ascii="Times New Roman" w:eastAsiaTheme="majorEastAsia" w:hAnsi="Times New Roman" w:cs="Times New Roman"/>
          <w:b/>
          <w:sz w:val="28"/>
          <w:szCs w:val="28"/>
        </w:rPr>
        <w:t xml:space="preserve"> </w:t>
      </w:r>
    </w:p>
    <w:p w14:paraId="44A9AD12"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Волонтерская организация — некоммерческая организация, зарегистрированная в порядке, установленном законодательством Кыргызской Республики, осуществляющая волонтерскую деятельность, выступающая организатором волонтерской деятельности, реализующая волонтерские программы или проводящая волонтерские акции, привлекающие к ее деятельности волонтеров, действующих от ее имени и по ее поручению.</w:t>
      </w:r>
    </w:p>
    <w:p w14:paraId="3C6156FE"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Кыргызской Республики от 31 марта 2023 года № 77 «О волонтерской деятельности»</w:t>
      </w:r>
    </w:p>
    <w:p w14:paraId="7D5324B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9B55806"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lastRenderedPageBreak/>
        <w:t xml:space="preserve">Волонтерская организация — негосударственная некоммерческая организация, созданная и осуществляющая волонтерскую деятельность </w:t>
      </w:r>
      <w:proofErr w:type="gramStart"/>
      <w:r w:rsidRPr="00D615CA">
        <w:rPr>
          <w:rFonts w:ascii="Times New Roman" w:hAnsi="Times New Roman" w:cs="Times New Roman"/>
          <w:sz w:val="28"/>
          <w:szCs w:val="28"/>
        </w:rPr>
        <w:t>в</w:t>
      </w:r>
      <w:proofErr w:type="gramEnd"/>
      <w:r w:rsidRPr="00D615CA">
        <w:rPr>
          <w:rFonts w:ascii="Times New Roman" w:hAnsi="Times New Roman" w:cs="Times New Roman"/>
          <w:sz w:val="28"/>
          <w:szCs w:val="28"/>
        </w:rPr>
        <w:t xml:space="preserve"> </w:t>
      </w:r>
      <w:proofErr w:type="gramStart"/>
      <w:r w:rsidRPr="00D615CA">
        <w:rPr>
          <w:rFonts w:ascii="Times New Roman" w:hAnsi="Times New Roman" w:cs="Times New Roman"/>
          <w:sz w:val="28"/>
          <w:szCs w:val="28"/>
        </w:rPr>
        <w:t>соответствии</w:t>
      </w:r>
      <w:proofErr w:type="gramEnd"/>
      <w:r w:rsidRPr="00D615CA">
        <w:rPr>
          <w:rFonts w:ascii="Times New Roman" w:hAnsi="Times New Roman" w:cs="Times New Roman"/>
          <w:sz w:val="28"/>
          <w:szCs w:val="28"/>
        </w:rPr>
        <w:t xml:space="preserve"> с законодательством.</w:t>
      </w:r>
    </w:p>
    <w:p w14:paraId="3CFED7A4"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 декабря 2019 года № ЗРУ-585 «О волонтерской деятельности»</w:t>
      </w:r>
    </w:p>
    <w:p w14:paraId="17A372FE"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747F2787"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0" w:name="_Toc199229546"/>
      <w:r w:rsidRPr="00D615CA">
        <w:rPr>
          <w:rFonts w:ascii="Times New Roman" w:hAnsi="Times New Roman" w:cs="Times New Roman"/>
          <w:b/>
          <w:color w:val="auto"/>
          <w:sz w:val="28"/>
          <w:szCs w:val="28"/>
        </w:rPr>
        <w:t>Волонтерская программа</w:t>
      </w:r>
      <w:bookmarkEnd w:id="10"/>
      <w:r w:rsidRPr="00D615CA">
        <w:rPr>
          <w:rFonts w:ascii="Times New Roman" w:hAnsi="Times New Roman" w:cs="Times New Roman"/>
          <w:b/>
          <w:color w:val="auto"/>
          <w:sz w:val="28"/>
          <w:szCs w:val="28"/>
        </w:rPr>
        <w:t xml:space="preserve"> </w:t>
      </w:r>
    </w:p>
    <w:p w14:paraId="4D1C5B28"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Волонтерская программа — комплекс мероприятий, направленных на решение социально значимых задач и реализуемых с использованием организованной деятельности волонтеров.</w:t>
      </w:r>
    </w:p>
    <w:p w14:paraId="53E1E3C6"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Кыргызской Республики от 31 марта 2023 года № 77 «О волонтерской деятельности»</w:t>
      </w:r>
    </w:p>
    <w:p w14:paraId="1BEBFF65"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47B17EB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1" w:name="_Toc199229547"/>
      <w:r w:rsidRPr="00D615CA">
        <w:rPr>
          <w:rFonts w:ascii="Times New Roman" w:hAnsi="Times New Roman" w:cs="Times New Roman"/>
          <w:b/>
          <w:color w:val="auto"/>
          <w:sz w:val="28"/>
          <w:szCs w:val="28"/>
        </w:rPr>
        <w:t>Воспитание</w:t>
      </w:r>
      <w:bookmarkEnd w:id="11"/>
    </w:p>
    <w:p w14:paraId="7F56EEB8"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Воспитание — целенаправленный процесс воспитания ребенка родителями (лицами, их заменяющими), образовательным учреждением, обществом и его подготовка к самостоятельной жизни. </w:t>
      </w:r>
    </w:p>
    <w:p w14:paraId="45110A8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22 июля 2013 года № 1004 «Об образовании»</w:t>
      </w:r>
    </w:p>
    <w:p w14:paraId="39CE608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D59A8F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Воспитание — системный процесс, направленный на всестороннее развитие молодого </w:t>
      </w:r>
      <w:proofErr w:type="gramStart"/>
      <w:r w:rsidRPr="00D615CA">
        <w:rPr>
          <w:rFonts w:ascii="Times New Roman" w:hAnsi="Times New Roman" w:cs="Times New Roman"/>
          <w:sz w:val="28"/>
          <w:szCs w:val="28"/>
        </w:rPr>
        <w:t>поколения</w:t>
      </w:r>
      <w:proofErr w:type="gramEnd"/>
      <w:r w:rsidRPr="00D615CA">
        <w:rPr>
          <w:rFonts w:ascii="Times New Roman" w:hAnsi="Times New Roman" w:cs="Times New Roman"/>
          <w:sz w:val="28"/>
          <w:szCs w:val="28"/>
        </w:rPr>
        <w:t xml:space="preserve"> на основе конкретного целевого и социально-исторического опыта, формирование сознания, духовно-нравственных ценностей и мировоззрения.</w:t>
      </w:r>
    </w:p>
    <w:p w14:paraId="33B476C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Узбекистан от 23 сентября 2020 года № ЗРУ-637 «Об образовании»</w:t>
      </w:r>
    </w:p>
    <w:p w14:paraId="2D3DA91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18C369D"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2" w:name="_Toc199229548"/>
      <w:r w:rsidRPr="00D615CA">
        <w:rPr>
          <w:rFonts w:ascii="Times New Roman" w:hAnsi="Times New Roman" w:cs="Times New Roman"/>
          <w:b/>
          <w:color w:val="auto"/>
          <w:sz w:val="28"/>
          <w:szCs w:val="28"/>
        </w:rPr>
        <w:t>Воспитанник</w:t>
      </w:r>
      <w:bookmarkEnd w:id="12"/>
    </w:p>
    <w:p w14:paraId="6B17F069"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Воспитанник — ребенок, охваченный воспитанием и обучением в образовательных дошкольных учреждениях.</w:t>
      </w:r>
    </w:p>
    <w:p w14:paraId="106EE20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22 июля 2013 года № 1004 «Об образовании»</w:t>
      </w:r>
    </w:p>
    <w:p w14:paraId="08E135E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2DE9EB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3" w:name="_Toc199229549"/>
      <w:r w:rsidRPr="00D615CA">
        <w:rPr>
          <w:rFonts w:ascii="Times New Roman" w:hAnsi="Times New Roman" w:cs="Times New Roman"/>
          <w:b/>
          <w:color w:val="auto"/>
          <w:sz w:val="28"/>
          <w:szCs w:val="28"/>
        </w:rPr>
        <w:t>Воспитание патриотизма</w:t>
      </w:r>
      <w:bookmarkEnd w:id="13"/>
    </w:p>
    <w:p w14:paraId="717B8F3F"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Воспитание патриотизма — систематическая и целенаправленная деятельность органов государственной власти, органов самоуправления поселков и сел, общественных организаций (объединений), семьи и граждан по формированию у граждан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w:t>
      </w:r>
    </w:p>
    <w:p w14:paraId="2C3349A4"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Таджикистан от 24 декабря 2022 года № 1920 «О патриотическом воспитании граждан»</w:t>
      </w:r>
    </w:p>
    <w:p w14:paraId="469CE5AE" w14:textId="77777777" w:rsidR="00D615CA" w:rsidRPr="00D615CA" w:rsidRDefault="00D615CA" w:rsidP="00D615CA">
      <w:pPr>
        <w:spacing w:after="0" w:line="240" w:lineRule="auto"/>
        <w:contextualSpacing/>
        <w:jc w:val="both"/>
        <w:rPr>
          <w:rFonts w:ascii="Times New Roman" w:hAnsi="Times New Roman" w:cs="Times New Roman"/>
          <w:b/>
          <w:i/>
          <w:sz w:val="28"/>
          <w:szCs w:val="28"/>
        </w:rPr>
      </w:pPr>
    </w:p>
    <w:p w14:paraId="0C241A88"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4" w:name="_Toc199229550"/>
      <w:r w:rsidRPr="00D615CA">
        <w:rPr>
          <w:rFonts w:ascii="Times New Roman" w:hAnsi="Times New Roman" w:cs="Times New Roman"/>
          <w:b/>
          <w:color w:val="auto"/>
          <w:sz w:val="28"/>
          <w:szCs w:val="28"/>
        </w:rPr>
        <w:lastRenderedPageBreak/>
        <w:t>Воспитательный процесс</w:t>
      </w:r>
      <w:bookmarkEnd w:id="14"/>
    </w:p>
    <w:p w14:paraId="601A9079"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Воспитательный процесс — деятельность по формированию и развитию личности в соответствии с принятыми в государстве — участнике СНГ программами воспитания детей и молодежи.</w:t>
      </w:r>
    </w:p>
    <w:p w14:paraId="76254D3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воспитании детей и молодежи» (принят постановлением МПА СНГ от 14 мая 2009 года № 32-5)</w:t>
      </w:r>
    </w:p>
    <w:p w14:paraId="10104054"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5A80880B"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5" w:name="_Toc199229551"/>
      <w:r w:rsidRPr="00D615CA">
        <w:rPr>
          <w:rFonts w:ascii="Times New Roman" w:hAnsi="Times New Roman" w:cs="Times New Roman"/>
          <w:b/>
          <w:color w:val="auto"/>
          <w:sz w:val="28"/>
          <w:szCs w:val="28"/>
        </w:rPr>
        <w:t>Временно неустроенная молодежь</w:t>
      </w:r>
      <w:bookmarkEnd w:id="15"/>
    </w:p>
    <w:p w14:paraId="0FEFEA50"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Временно неустроенная молодежь </w:t>
      </w:r>
      <w:bookmarkStart w:id="16" w:name="_Hlk200527742"/>
      <w:r w:rsidRPr="00D615CA">
        <w:rPr>
          <w:rFonts w:ascii="Times New Roman" w:hAnsi="Times New Roman" w:cs="Times New Roman"/>
          <w:sz w:val="28"/>
          <w:szCs w:val="28"/>
        </w:rPr>
        <w:t>—</w:t>
      </w:r>
      <w:bookmarkEnd w:id="16"/>
      <w:r w:rsidRPr="00D615CA">
        <w:rPr>
          <w:rFonts w:ascii="Times New Roman" w:hAnsi="Times New Roman" w:cs="Times New Roman"/>
          <w:sz w:val="28"/>
          <w:szCs w:val="28"/>
        </w:rPr>
        <w:t xml:space="preserve"> часть молодежи вне сферы занятости и образования, которая временно не работает, не обучается в организациях образования или не проходит профессиональную подготовку, переподготовку.</w:t>
      </w:r>
    </w:p>
    <w:p w14:paraId="01FCAA2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9 февраля 2015 года № 285-V ЗРК «О государственной молодежной политике»</w:t>
      </w:r>
    </w:p>
    <w:p w14:paraId="5518384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D34497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7" w:name="_Toc199229552"/>
      <w:r w:rsidRPr="00D615CA">
        <w:rPr>
          <w:rFonts w:ascii="Times New Roman" w:hAnsi="Times New Roman" w:cs="Times New Roman"/>
          <w:b/>
          <w:color w:val="auto"/>
          <w:sz w:val="28"/>
          <w:szCs w:val="28"/>
        </w:rPr>
        <w:t>Вспомогательный педагогический персонал</w:t>
      </w:r>
      <w:bookmarkEnd w:id="17"/>
      <w:r w:rsidRPr="00D615CA">
        <w:rPr>
          <w:rFonts w:ascii="Times New Roman" w:hAnsi="Times New Roman" w:cs="Times New Roman"/>
          <w:b/>
          <w:color w:val="auto"/>
          <w:sz w:val="28"/>
          <w:szCs w:val="28"/>
        </w:rPr>
        <w:t xml:space="preserve"> </w:t>
      </w:r>
    </w:p>
    <w:p w14:paraId="79F38896"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Вспомогательный педагогический персонал — кадры, работающие в области педагогики, </w:t>
      </w:r>
      <w:proofErr w:type="spellStart"/>
      <w:r w:rsidRPr="00D615CA">
        <w:rPr>
          <w:rFonts w:ascii="Times New Roman" w:hAnsi="Times New Roman" w:cs="Times New Roman"/>
          <w:sz w:val="28"/>
          <w:szCs w:val="28"/>
        </w:rPr>
        <w:t>психопедагогики</w:t>
      </w:r>
      <w:proofErr w:type="spellEnd"/>
      <w:r w:rsidRPr="00D615CA">
        <w:rPr>
          <w:rFonts w:ascii="Times New Roman" w:hAnsi="Times New Roman" w:cs="Times New Roman"/>
          <w:sz w:val="28"/>
          <w:szCs w:val="28"/>
        </w:rPr>
        <w:t xml:space="preserve"> и специальной </w:t>
      </w:r>
      <w:proofErr w:type="spellStart"/>
      <w:r w:rsidRPr="00D615CA">
        <w:rPr>
          <w:rFonts w:ascii="Times New Roman" w:hAnsi="Times New Roman" w:cs="Times New Roman"/>
          <w:sz w:val="28"/>
          <w:szCs w:val="28"/>
        </w:rPr>
        <w:t>психопедагогики</w:t>
      </w:r>
      <w:proofErr w:type="spellEnd"/>
      <w:r w:rsidRPr="00D615CA">
        <w:rPr>
          <w:rFonts w:ascii="Times New Roman" w:hAnsi="Times New Roman" w:cs="Times New Roman"/>
          <w:sz w:val="28"/>
          <w:szCs w:val="28"/>
        </w:rPr>
        <w:t xml:space="preserve">, оказывающие </w:t>
      </w:r>
      <w:proofErr w:type="spellStart"/>
      <w:r w:rsidRPr="00D615CA">
        <w:rPr>
          <w:rFonts w:ascii="Times New Roman" w:hAnsi="Times New Roman" w:cs="Times New Roman"/>
          <w:sz w:val="28"/>
          <w:szCs w:val="28"/>
        </w:rPr>
        <w:t>психопедагогическую</w:t>
      </w:r>
      <w:proofErr w:type="spellEnd"/>
      <w:r w:rsidRPr="00D615CA">
        <w:rPr>
          <w:rFonts w:ascii="Times New Roman" w:hAnsi="Times New Roman" w:cs="Times New Roman"/>
          <w:sz w:val="28"/>
          <w:szCs w:val="28"/>
        </w:rPr>
        <w:t xml:space="preserve"> помощь детям с особыми образовательными потребностями. </w:t>
      </w:r>
    </w:p>
    <w:p w14:paraId="0ECBD65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Кодекс Республики Молдова от 17 июля 2014 года № 152 «Об образовании»</w:t>
      </w:r>
    </w:p>
    <w:p w14:paraId="3CEA4DA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3B2B4AD"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r w:rsidRPr="00D615CA">
        <w:rPr>
          <w:rFonts w:ascii="Times New Roman" w:hAnsi="Times New Roman" w:cs="Times New Roman"/>
          <w:b/>
          <w:sz w:val="28"/>
          <w:szCs w:val="28"/>
        </w:rPr>
        <w:t xml:space="preserve">Г </w:t>
      </w:r>
    </w:p>
    <w:p w14:paraId="79CA079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8" w:name="_Toc199229553"/>
      <w:r w:rsidRPr="00D615CA">
        <w:rPr>
          <w:rFonts w:ascii="Times New Roman" w:hAnsi="Times New Roman" w:cs="Times New Roman"/>
          <w:b/>
          <w:color w:val="auto"/>
          <w:sz w:val="28"/>
          <w:szCs w:val="28"/>
        </w:rPr>
        <w:t>Государственная молодежная политика</w:t>
      </w:r>
      <w:bookmarkEnd w:id="18"/>
    </w:p>
    <w:p w14:paraId="5693302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Государственная молодежная политика — система решений и действий, реализуемых субъектами государственной молодежной политики, направленная на достижение стратегических целей устойчивого воспроизводства и роста эффективности использования трудовых ресурсов; воспитания молодых граждан государства — участника СНГ в духе патриотизма, уважения культурных и духовных ценностей Отечества; достижения осознанного понимания молодыми гражданами основополагающих идей исторического развития государства, современных направлений государственной политики. </w:t>
      </w:r>
      <w:proofErr w:type="gramEnd"/>
    </w:p>
    <w:p w14:paraId="67AA6C3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государственной молодежной политике» (принят постановлением МПА СНГ от 23 ноября 2012 года № 38-10)</w:t>
      </w:r>
    </w:p>
    <w:p w14:paraId="1006F22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5843FB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Государственная молодежная политика — система социальных, экономических, политических, организационных, правовых и иных мер, направленных на поддержку молодых граждан (</w:t>
      </w:r>
      <w:r w:rsidRPr="00D615CA">
        <w:rPr>
          <w:rFonts w:ascii="Times New Roman" w:hAnsi="Times New Roman" w:cs="Times New Roman"/>
          <w:color w:val="000000"/>
          <w:sz w:val="28"/>
          <w:szCs w:val="28"/>
          <w:shd w:val="clear" w:color="auto" w:fill="FFFFFF"/>
        </w:rPr>
        <w:t>далее, если иное не определено Законом</w:t>
      </w:r>
      <w:r w:rsidRPr="00D615CA">
        <w:rPr>
          <w:rFonts w:ascii="Times New Roman" w:hAnsi="Times New Roman" w:cs="Times New Roman"/>
          <w:i/>
          <w:sz w:val="28"/>
          <w:szCs w:val="28"/>
        </w:rPr>
        <w:t xml:space="preserve"> </w:t>
      </w:r>
      <w:r w:rsidRPr="00D615CA">
        <w:rPr>
          <w:rFonts w:ascii="Times New Roman" w:hAnsi="Times New Roman" w:cs="Times New Roman"/>
          <w:sz w:val="28"/>
          <w:szCs w:val="28"/>
        </w:rPr>
        <w:t>Республики Беларусь «Об основах государственной молодежной политики»</w:t>
      </w:r>
      <w:r w:rsidRPr="00D615CA">
        <w:rPr>
          <w:rFonts w:ascii="Times New Roman" w:hAnsi="Times New Roman" w:cs="Times New Roman"/>
          <w:color w:val="000000"/>
          <w:sz w:val="28"/>
          <w:szCs w:val="28"/>
          <w:shd w:val="clear" w:color="auto" w:fill="FFFFFF"/>
        </w:rPr>
        <w:t>, – молодежь)</w:t>
      </w:r>
      <w:r w:rsidRPr="00D615CA">
        <w:rPr>
          <w:rFonts w:ascii="Times New Roman" w:hAnsi="Times New Roman" w:cs="Times New Roman"/>
          <w:color w:val="000000"/>
          <w:sz w:val="28"/>
          <w:szCs w:val="28"/>
        </w:rPr>
        <w:t xml:space="preserve"> </w:t>
      </w:r>
      <w:r w:rsidRPr="00D615CA">
        <w:rPr>
          <w:rFonts w:ascii="Times New Roman" w:hAnsi="Times New Roman" w:cs="Times New Roman"/>
          <w:sz w:val="28"/>
          <w:szCs w:val="28"/>
        </w:rPr>
        <w:t xml:space="preserve">и осуществляемых государством в целях социального становления и развития молодежи, наиболее полной реализации ее потенциала в интересах всего общества. </w:t>
      </w:r>
    </w:p>
    <w:p w14:paraId="6D8C69B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lastRenderedPageBreak/>
        <w:tab/>
      </w:r>
      <w:r w:rsidRPr="00D615CA">
        <w:rPr>
          <w:rFonts w:ascii="Times New Roman" w:hAnsi="Times New Roman" w:cs="Times New Roman"/>
          <w:i/>
          <w:sz w:val="28"/>
          <w:szCs w:val="28"/>
        </w:rPr>
        <w:t xml:space="preserve">Закон Республики Беларусь от 7 декабря 2009 года № 65-З «Об основах государственной молодежной политики» </w:t>
      </w:r>
    </w:p>
    <w:p w14:paraId="3EC0EB26"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0A09DDE9"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Государственная молодежная политика — система социально-экономических, организационных и правовых мер, осуществляемых государством и направленных на поддержку и развитие молодежи.</w:t>
      </w:r>
    </w:p>
    <w:p w14:paraId="3792E39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9 февраля 2015 года № 285-V ЗРК «О государственной молодежной политике»</w:t>
      </w:r>
    </w:p>
    <w:p w14:paraId="1932480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901765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Государственная молодежная политика — направление деятельности Российской Федерации, представляющее собой систему мер нормативно-правового, финансово-экономического, организационно-управленческого, информационно-аналитического, кадрового и научного характера, реализуемых на основе взаимодействия с институтами гражданского общества и гражданами, активного межведомственного взаимодействия, направленных на гражданско-патриотическое и духовно-нравственное воспитание молодежи, расширение возможностей для эффективной самореализации молодежи и повышение уровня ее потенциала в целях достижения устойчивого социально-экономического развития, глобальной конкурентоспособности, национальной безопасности</w:t>
      </w:r>
      <w:proofErr w:type="gramEnd"/>
      <w:r w:rsidRPr="00D615CA">
        <w:rPr>
          <w:rFonts w:ascii="Times New Roman" w:hAnsi="Times New Roman" w:cs="Times New Roman"/>
          <w:sz w:val="28"/>
          <w:szCs w:val="28"/>
        </w:rPr>
        <w:t xml:space="preserve"> страны, а также упрочения ее лидерских позиций на мировой арене.</w:t>
      </w:r>
    </w:p>
    <w:p w14:paraId="08263DA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Основы государственной молодежной политики Российской Федерации на период до 2025 года (утверждены распоряжением Правительства Российской Федерации от 29 ноября 2014 года № 2403-р)</w:t>
      </w:r>
    </w:p>
    <w:p w14:paraId="3E18EDA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D62681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Государственная молодежная политика — единая система социально-экономических, культурных, организационных и правовых мер, которые реализуются субъектами государственной молодежной политики в целях развития и становления молодежи, защиты прав и эффективного использования их интеллектуального потенциала в интересах общества.</w:t>
      </w:r>
    </w:p>
    <w:p w14:paraId="2340830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23 декабря 2021 года № 1830 «О молодежи и государственной молодежной политике»</w:t>
      </w:r>
    </w:p>
    <w:p w14:paraId="7CEEF48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629166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Государственная молодежная политика — система социально-экономических, организационных и правовых мер, осуществляемых государством и предусматривающих создание условий для социального становления, и развития интеллектуального, творческого и иного потенциала молодежи.</w:t>
      </w:r>
    </w:p>
    <w:p w14:paraId="214E0C7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Узбекистан от 14 сентября 2016 года № ЗРУ-406 «О государственной молодежной политике»</w:t>
      </w:r>
    </w:p>
    <w:p w14:paraId="4A412C56"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414EC9C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9" w:name="_Toc199229554"/>
      <w:r w:rsidRPr="00D615CA">
        <w:rPr>
          <w:rFonts w:ascii="Times New Roman" w:hAnsi="Times New Roman" w:cs="Times New Roman"/>
          <w:b/>
          <w:color w:val="auto"/>
          <w:sz w:val="28"/>
          <w:szCs w:val="28"/>
        </w:rPr>
        <w:t>Государственная поддержка молодежных и детских общественных объединений</w:t>
      </w:r>
      <w:bookmarkEnd w:id="19"/>
    </w:p>
    <w:p w14:paraId="06A02F77"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Государственная поддержка молодежных и детских общественных объединений — совокупность мер, принимаемых Президентом Республики </w:t>
      </w:r>
      <w:r w:rsidRPr="00D615CA">
        <w:rPr>
          <w:rFonts w:ascii="Times New Roman" w:hAnsi="Times New Roman" w:cs="Times New Roman"/>
          <w:sz w:val="28"/>
          <w:szCs w:val="28"/>
        </w:rPr>
        <w:lastRenderedPageBreak/>
        <w:t>Беларусь и государственными органами в соответствии с законодательством Республики Беларусь в области государственной молодежной политики в целях создания и обеспечения правовых, экономических и организационных условий, гарантий и стимулов деятельности таких объединений, направленной на социальное становление, развитие и самореализацию детей и молодежи в общественной жизни, а также в целях</w:t>
      </w:r>
      <w:proofErr w:type="gramEnd"/>
      <w:r w:rsidRPr="00D615CA">
        <w:rPr>
          <w:rFonts w:ascii="Times New Roman" w:hAnsi="Times New Roman" w:cs="Times New Roman"/>
          <w:sz w:val="28"/>
          <w:szCs w:val="28"/>
        </w:rPr>
        <w:t xml:space="preserve"> охраны и защиты их прав.</w:t>
      </w:r>
    </w:p>
    <w:p w14:paraId="4A499CF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Беларусь от 9 ноября 1999 года № 305-З «О государственной поддержке молодежных и детских общественных объединений в Республике Беларусь»</w:t>
      </w:r>
    </w:p>
    <w:p w14:paraId="05181E3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94C7722"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20" w:name="_Toc199229556"/>
      <w:r w:rsidRPr="00D615CA">
        <w:rPr>
          <w:rFonts w:ascii="Times New Roman" w:hAnsi="Times New Roman" w:cs="Times New Roman"/>
          <w:b/>
          <w:color w:val="auto"/>
          <w:sz w:val="28"/>
          <w:szCs w:val="28"/>
        </w:rPr>
        <w:t>Государственная образовательная программа дошкольного образования и воспитания</w:t>
      </w:r>
      <w:bookmarkEnd w:id="20"/>
    </w:p>
    <w:p w14:paraId="55830195"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Государственная образовательная программа дошкольного образования и воспитания — документ, определяющий объем и содержание основных знаний, умений и навыков, подлежащих усвоению ребенком, а также характеризующий специфику содержания образования и воспитания, особенности организации образовательно-воспитательного процесса.</w:t>
      </w:r>
    </w:p>
    <w:p w14:paraId="1DE08DBE"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16 декабря 2019 года № ЗРУ-595 «О дошкольном образовании и воспитании»</w:t>
      </w:r>
    </w:p>
    <w:p w14:paraId="4AAA78F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8F00F8D"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21" w:name="_Toc199229557"/>
      <w:r w:rsidRPr="00D615CA">
        <w:rPr>
          <w:rFonts w:ascii="Times New Roman" w:hAnsi="Times New Roman" w:cs="Times New Roman"/>
          <w:b/>
          <w:color w:val="auto"/>
          <w:sz w:val="28"/>
          <w:szCs w:val="28"/>
        </w:rPr>
        <w:t>Государственные образовательные стандарты</w:t>
      </w:r>
      <w:bookmarkEnd w:id="21"/>
    </w:p>
    <w:p w14:paraId="7C9149F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Государственные образовательные стандарты — обязательные условия реализации образовательных программ на всех уровнях и циклах образования в публичных и частных образовательных учреждениях, а также минимальные обязательные требования к содержанию образовательных программ, максимальному объему работы, требуемому от ребенка, учащегося или студента и педагогического работника, к инфраструктуре и оснащению образовательного учреждения, к уровню подготовки выпускников и организации процесса обучения.</w:t>
      </w:r>
      <w:proofErr w:type="gramEnd"/>
      <w:r w:rsidRPr="00D615CA">
        <w:rPr>
          <w:rFonts w:ascii="Times New Roman" w:hAnsi="Times New Roman" w:cs="Times New Roman"/>
          <w:sz w:val="28"/>
          <w:szCs w:val="28"/>
        </w:rPr>
        <w:t xml:space="preserve"> Государственные образовательные стандарты служат основой для объективной оценки качества и уровня обучения и квалификации выпускников независимо от формы обучения. </w:t>
      </w:r>
    </w:p>
    <w:p w14:paraId="6CCEABD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i/>
          <w:sz w:val="28"/>
          <w:szCs w:val="28"/>
        </w:rPr>
        <w:tab/>
        <w:t>Кодекс Республики Молдова от 17 июля 2014 года № 152 «Об образовании»</w:t>
      </w:r>
    </w:p>
    <w:p w14:paraId="4FA2682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481E042" w14:textId="77777777" w:rsidR="00D615CA" w:rsidRPr="00D615CA" w:rsidRDefault="00D615CA" w:rsidP="00D615CA">
      <w:pPr>
        <w:pStyle w:val="1"/>
        <w:spacing w:before="0" w:line="240" w:lineRule="auto"/>
        <w:rPr>
          <w:rFonts w:ascii="Times New Roman" w:hAnsi="Times New Roman" w:cs="Times New Roman"/>
          <w:b/>
          <w:color w:val="auto"/>
          <w:sz w:val="28"/>
          <w:szCs w:val="28"/>
        </w:rPr>
      </w:pPr>
      <w:r w:rsidRPr="00D615CA">
        <w:rPr>
          <w:rFonts w:ascii="Times New Roman" w:hAnsi="Times New Roman" w:cs="Times New Roman"/>
          <w:b/>
          <w:color w:val="auto"/>
          <w:sz w:val="28"/>
          <w:szCs w:val="28"/>
        </w:rPr>
        <w:t>Государственный образовательный заказ</w:t>
      </w:r>
    </w:p>
    <w:p w14:paraId="2584F9C7"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Государственный образовательный заказ — финансируемый государством объем услуг по дошкольному воспитанию и обучению, среднему образованию, специальной психолого-педагогической поддержке детей с ограниченными возможностями, дополнительному образованию детей, подготовке кадров, повышению квалификации и переподготовке квалифицированных работников и специалистов для обеспечения потребностей экономики, воспроизводства квалифицированной рабочей </w:t>
      </w:r>
      <w:r w:rsidRPr="00D615CA">
        <w:rPr>
          <w:rFonts w:ascii="Times New Roman" w:hAnsi="Times New Roman" w:cs="Times New Roman"/>
          <w:sz w:val="28"/>
          <w:szCs w:val="28"/>
        </w:rPr>
        <w:lastRenderedPageBreak/>
        <w:t>силы и интеллектуального потенциала общества, а также по учебно-методическому обеспечению системы образования.</w:t>
      </w:r>
      <w:proofErr w:type="gramEnd"/>
    </w:p>
    <w:p w14:paraId="796F0AC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27 июля 2007 года № 319-</w:t>
      </w:r>
      <w:r w:rsidRPr="00D615CA">
        <w:rPr>
          <w:rFonts w:ascii="Times New Roman" w:hAnsi="Times New Roman" w:cs="Times New Roman"/>
          <w:i/>
          <w:sz w:val="28"/>
          <w:szCs w:val="28"/>
          <w:lang w:val="en-US"/>
        </w:rPr>
        <w:t>III</w:t>
      </w:r>
      <w:r w:rsidRPr="00D615CA">
        <w:rPr>
          <w:rFonts w:ascii="Times New Roman" w:hAnsi="Times New Roman" w:cs="Times New Roman"/>
          <w:i/>
          <w:sz w:val="28"/>
          <w:szCs w:val="28"/>
        </w:rPr>
        <w:t xml:space="preserve"> «Об образовании»</w:t>
      </w:r>
    </w:p>
    <w:p w14:paraId="33FE4D9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DF26727"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22" w:name="_Toc199229558"/>
      <w:r w:rsidRPr="00D615CA">
        <w:rPr>
          <w:rFonts w:ascii="Times New Roman" w:hAnsi="Times New Roman" w:cs="Times New Roman"/>
          <w:b/>
          <w:color w:val="auto"/>
          <w:sz w:val="28"/>
          <w:szCs w:val="28"/>
        </w:rPr>
        <w:t>Государственный спортивный заказ</w:t>
      </w:r>
      <w:bookmarkEnd w:id="22"/>
    </w:p>
    <w:p w14:paraId="176C14D8"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Государственный спортивный заказ — финансируемый государством объем услуг в области физической культуры и спорта для детей и юношества, определяемый согласно методике </w:t>
      </w:r>
      <w:proofErr w:type="spellStart"/>
      <w:r w:rsidRPr="00D615CA">
        <w:rPr>
          <w:rFonts w:ascii="Times New Roman" w:hAnsi="Times New Roman" w:cs="Times New Roman"/>
          <w:sz w:val="28"/>
          <w:szCs w:val="28"/>
        </w:rPr>
        <w:t>подушевого</w:t>
      </w:r>
      <w:proofErr w:type="spellEnd"/>
      <w:r w:rsidRPr="00D615CA">
        <w:rPr>
          <w:rFonts w:ascii="Times New Roman" w:hAnsi="Times New Roman" w:cs="Times New Roman"/>
          <w:sz w:val="28"/>
          <w:szCs w:val="28"/>
        </w:rPr>
        <w:t xml:space="preserve"> нормативного финансирования государственного спортивного заказа и размещаемый у поставщиков независимо от форм их собственности, ведомственной подчиненности, типов и видов.</w:t>
      </w:r>
    </w:p>
    <w:p w14:paraId="2868557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3 июля 2014 года № 228-V 3РК «О физической культуре и спорте»</w:t>
      </w:r>
    </w:p>
    <w:p w14:paraId="45A4B75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B1B3689" w14:textId="77777777" w:rsidR="00D615CA" w:rsidRPr="00D615CA" w:rsidRDefault="00D615CA" w:rsidP="00D615CA">
      <w:pPr>
        <w:pStyle w:val="1"/>
        <w:spacing w:before="0" w:line="240" w:lineRule="auto"/>
        <w:jc w:val="both"/>
        <w:rPr>
          <w:rFonts w:ascii="Times New Roman" w:hAnsi="Times New Roman" w:cs="Times New Roman"/>
          <w:b/>
          <w:color w:val="auto"/>
          <w:sz w:val="28"/>
          <w:szCs w:val="28"/>
        </w:rPr>
      </w:pPr>
      <w:bookmarkStart w:id="23" w:name="_Toc199229559"/>
      <w:r w:rsidRPr="00D615CA">
        <w:rPr>
          <w:rFonts w:ascii="Times New Roman" w:hAnsi="Times New Roman" w:cs="Times New Roman"/>
          <w:b/>
          <w:color w:val="auto"/>
          <w:sz w:val="28"/>
          <w:szCs w:val="28"/>
        </w:rPr>
        <w:t>Государственный стандарт дошкольного образования и воспитания</w:t>
      </w:r>
      <w:bookmarkEnd w:id="23"/>
    </w:p>
    <w:p w14:paraId="3E08181C"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Государственный стандарт дошкольного образования и воспитания — совокупность обязательных требований к объему, содержанию и качеству образовательно-воспитательного процесса, строительству и оснащению дошкольной образовательной организации, а также организации здорового питания и безопасности детей дошкольного возраста.</w:t>
      </w:r>
    </w:p>
    <w:p w14:paraId="5791CB0E"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16 декабря 2019 года № ЗРУ-595 «О дошкольном образовании и воспитании»</w:t>
      </w:r>
    </w:p>
    <w:p w14:paraId="0F27AC9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i/>
          <w:sz w:val="28"/>
          <w:szCs w:val="28"/>
        </w:rPr>
        <w:tab/>
      </w:r>
    </w:p>
    <w:p w14:paraId="00158BF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24" w:name="_Toc199229560"/>
      <w:r w:rsidRPr="00D615CA">
        <w:rPr>
          <w:rFonts w:ascii="Times New Roman" w:hAnsi="Times New Roman" w:cs="Times New Roman"/>
          <w:b/>
          <w:color w:val="auto"/>
          <w:sz w:val="28"/>
          <w:szCs w:val="28"/>
        </w:rPr>
        <w:t>Государственный творческий заказ</w:t>
      </w:r>
      <w:bookmarkEnd w:id="24"/>
    </w:p>
    <w:p w14:paraId="55A6DAB8"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Государственный творческий заказ — финансируемый государством объем услуг в области культуры для детей и юношества, определяемый согласно методике </w:t>
      </w:r>
      <w:proofErr w:type="spellStart"/>
      <w:r w:rsidRPr="00D615CA">
        <w:rPr>
          <w:rFonts w:ascii="Times New Roman" w:hAnsi="Times New Roman" w:cs="Times New Roman"/>
          <w:sz w:val="28"/>
          <w:szCs w:val="28"/>
        </w:rPr>
        <w:t>подушевого</w:t>
      </w:r>
      <w:proofErr w:type="spellEnd"/>
      <w:r w:rsidRPr="00D615CA">
        <w:rPr>
          <w:rFonts w:ascii="Times New Roman" w:hAnsi="Times New Roman" w:cs="Times New Roman"/>
          <w:sz w:val="28"/>
          <w:szCs w:val="28"/>
        </w:rPr>
        <w:t xml:space="preserve"> нормативного финансирования государственного творческого заказа и размещаемый у поставщиков независимо от форм их собственности, ведомственной подчиненности, типов и видов. </w:t>
      </w:r>
    </w:p>
    <w:p w14:paraId="7D219ED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15 декабря 2006 года № 207-</w:t>
      </w:r>
      <w:r w:rsidRPr="00D615CA">
        <w:rPr>
          <w:rFonts w:ascii="Times New Roman" w:hAnsi="Times New Roman" w:cs="Times New Roman"/>
          <w:i/>
          <w:sz w:val="28"/>
          <w:szCs w:val="28"/>
          <w:lang w:val="en-US"/>
        </w:rPr>
        <w:t>III</w:t>
      </w:r>
      <w:r w:rsidRPr="00D615CA">
        <w:rPr>
          <w:rFonts w:ascii="Times New Roman" w:hAnsi="Times New Roman" w:cs="Times New Roman"/>
          <w:i/>
          <w:sz w:val="28"/>
          <w:szCs w:val="28"/>
        </w:rPr>
        <w:t xml:space="preserve"> «О культуре»</w:t>
      </w:r>
    </w:p>
    <w:p w14:paraId="0DD73EA1"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158A538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25" w:name="_Toc199229561"/>
      <w:r w:rsidRPr="00D615CA">
        <w:rPr>
          <w:rFonts w:ascii="Times New Roman" w:hAnsi="Times New Roman" w:cs="Times New Roman"/>
          <w:b/>
          <w:color w:val="auto"/>
          <w:sz w:val="28"/>
          <w:szCs w:val="28"/>
        </w:rPr>
        <w:t>Государственный уполномоченный орган в сфере молодежи</w:t>
      </w:r>
      <w:bookmarkEnd w:id="25"/>
    </w:p>
    <w:p w14:paraId="76B2F585"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Государственный уполномоченный орган в сфере молодежи — государственный орган, определяемый Правительством Республики Таджикистан, реализует государственную политику в сфере молодежи. </w:t>
      </w:r>
    </w:p>
    <w:p w14:paraId="4A81F83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23 декабря 2021 года № 1830 «О молодежи и государственной молодежной политике"</w:t>
      </w:r>
    </w:p>
    <w:p w14:paraId="771C040F"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08D4A87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26" w:name="_Toc199229562"/>
      <w:r w:rsidRPr="00D615CA">
        <w:rPr>
          <w:rFonts w:ascii="Times New Roman" w:hAnsi="Times New Roman" w:cs="Times New Roman"/>
          <w:b/>
          <w:color w:val="auto"/>
          <w:sz w:val="28"/>
          <w:szCs w:val="28"/>
        </w:rPr>
        <w:t>Группа волонтеров</w:t>
      </w:r>
      <w:bookmarkEnd w:id="26"/>
    </w:p>
    <w:p w14:paraId="6150929C"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sz w:val="28"/>
          <w:szCs w:val="28"/>
        </w:rPr>
        <w:t xml:space="preserve">Группа волонтеров — добровольная группа лиц, численностью до десяти человек, образованная в целях совместного осуществления волонтерской деятельности, на которую распространяются нормы, </w:t>
      </w:r>
      <w:r w:rsidRPr="00D615CA">
        <w:rPr>
          <w:rFonts w:ascii="Times New Roman" w:hAnsi="Times New Roman" w:cs="Times New Roman"/>
          <w:sz w:val="28"/>
          <w:szCs w:val="28"/>
        </w:rPr>
        <w:lastRenderedPageBreak/>
        <w:t>установленные Законом Республики Узбекистан «О волонтерской деятельности».</w:t>
      </w:r>
    </w:p>
    <w:p w14:paraId="6B154449"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 декабря 2019 года № ЗРУ-585 «О волонтерской деятельности»</w:t>
      </w:r>
    </w:p>
    <w:p w14:paraId="29E987A7"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7F05D121"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27" w:name="_Toc199229563"/>
      <w:r w:rsidRPr="00D615CA">
        <w:rPr>
          <w:rFonts w:ascii="Times New Roman" w:hAnsi="Times New Roman" w:cs="Times New Roman"/>
          <w:b/>
          <w:color w:val="auto"/>
          <w:sz w:val="28"/>
          <w:szCs w:val="28"/>
        </w:rPr>
        <w:t>Группы риска</w:t>
      </w:r>
      <w:bookmarkEnd w:id="27"/>
    </w:p>
    <w:p w14:paraId="1D34D96C"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Группы риска — выпускники детских домов; лица, освобожденные из мест лишения свободы, потерявшие жилье; мигранты, приехавшие из других регионов в поисках работы.</w:t>
      </w:r>
    </w:p>
    <w:p w14:paraId="0F85D66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19 декабря 2001 года № 111 «Об основах социального обслуживания населения в Кыргызской Республике»</w:t>
      </w:r>
    </w:p>
    <w:p w14:paraId="1C801DC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A02BFF1"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r w:rsidRPr="00D615CA">
        <w:rPr>
          <w:rFonts w:ascii="Times New Roman" w:hAnsi="Times New Roman" w:cs="Times New Roman"/>
          <w:b/>
          <w:sz w:val="28"/>
          <w:szCs w:val="28"/>
        </w:rPr>
        <w:t>Д</w:t>
      </w:r>
    </w:p>
    <w:p w14:paraId="568A754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28" w:name="_Toc199229564"/>
      <w:r w:rsidRPr="00D615CA">
        <w:rPr>
          <w:rFonts w:ascii="Times New Roman" w:hAnsi="Times New Roman" w:cs="Times New Roman"/>
          <w:b/>
          <w:color w:val="auto"/>
          <w:sz w:val="28"/>
          <w:szCs w:val="28"/>
        </w:rPr>
        <w:t>Дети</w:t>
      </w:r>
      <w:bookmarkEnd w:id="28"/>
    </w:p>
    <w:p w14:paraId="18C2719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b/>
          <w:sz w:val="28"/>
          <w:szCs w:val="28"/>
        </w:rPr>
        <w:tab/>
      </w:r>
      <w:r w:rsidRPr="00D615CA">
        <w:rPr>
          <w:rFonts w:ascii="Times New Roman" w:hAnsi="Times New Roman" w:cs="Times New Roman"/>
          <w:sz w:val="28"/>
          <w:szCs w:val="28"/>
        </w:rPr>
        <w:t xml:space="preserve">Дети — лица, не достигшие 18 лет (совершеннолетия), если в соответствии с национальным законодательством не установлено иное. </w:t>
      </w:r>
    </w:p>
    <w:p w14:paraId="768BD82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b/>
          <w:sz w:val="28"/>
          <w:szCs w:val="28"/>
        </w:rPr>
        <w:t xml:space="preserve"> </w:t>
      </w:r>
      <w:r w:rsidRPr="00D615CA">
        <w:rPr>
          <w:rFonts w:ascii="Times New Roman" w:hAnsi="Times New Roman" w:cs="Times New Roman"/>
          <w:b/>
          <w:sz w:val="28"/>
          <w:szCs w:val="28"/>
        </w:rPr>
        <w:tab/>
      </w:r>
      <w:r w:rsidRPr="00D615CA">
        <w:rPr>
          <w:rFonts w:ascii="Times New Roman" w:hAnsi="Times New Roman" w:cs="Times New Roman"/>
          <w:i/>
          <w:sz w:val="28"/>
          <w:szCs w:val="28"/>
        </w:rPr>
        <w:t>Модельный закон «О воспитании детей и молодежи» (принят постановлением МПА СНГ от 14 мая 2009 года № 32-5)</w:t>
      </w:r>
    </w:p>
    <w:p w14:paraId="6DEF985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i/>
          <w:sz w:val="28"/>
          <w:szCs w:val="28"/>
        </w:rPr>
        <w:tab/>
      </w:r>
    </w:p>
    <w:p w14:paraId="1BB45BE3"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Дети — лица до достижения возраста восемнадцати лет (совершеннолетия).</w:t>
      </w:r>
    </w:p>
    <w:p w14:paraId="7135C6F0"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8 сентября 2017 года № ЗРУ-444 «О защите детей от информации, наносящей вред их здоровью»</w:t>
      </w:r>
    </w:p>
    <w:p w14:paraId="371DDD39"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0FBCAD1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29" w:name="_Toc199229565"/>
      <w:r w:rsidRPr="00D615CA">
        <w:rPr>
          <w:rFonts w:ascii="Times New Roman" w:hAnsi="Times New Roman" w:cs="Times New Roman"/>
          <w:b/>
          <w:color w:val="auto"/>
          <w:sz w:val="28"/>
          <w:szCs w:val="28"/>
        </w:rPr>
        <w:t>Дети (ребенок) с инвалидностью</w:t>
      </w:r>
      <w:bookmarkEnd w:id="29"/>
    </w:p>
    <w:p w14:paraId="5449664E"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Дети (ребенок) с инвалидностью — дети (ребенок), которые в связи с ограничением жизнедеятельности вследствие наличия стойких физических, умственных, сенсорных (чувственных) или психических нарушений нуждаются в социальной помощи и защите своих прав и законных интересов со стороны государства и общества.</w:t>
      </w:r>
    </w:p>
    <w:p w14:paraId="1EE6B074"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7 января 2008 года № ЗРУ-139 «О гарантиях прав ребенка»</w:t>
      </w:r>
    </w:p>
    <w:p w14:paraId="130C1E1F"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52EC45C8"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30" w:name="_Toc199229566"/>
      <w:r w:rsidRPr="00D615CA">
        <w:rPr>
          <w:rFonts w:ascii="Times New Roman" w:hAnsi="Times New Roman" w:cs="Times New Roman"/>
          <w:b/>
          <w:color w:val="auto"/>
          <w:sz w:val="28"/>
          <w:szCs w:val="28"/>
        </w:rPr>
        <w:t>Дети с особыми образовательными потребностями</w:t>
      </w:r>
      <w:bookmarkEnd w:id="30"/>
    </w:p>
    <w:p w14:paraId="4D3DDE2D"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Дети с особыми образовательными потребностями — дети с индивидуальными нуждами, независимо от того, имеется инвалидность или нет, нуждающиеся в особом внимании семьи, педагогов, специалистов, общества и государства.</w:t>
      </w:r>
    </w:p>
    <w:p w14:paraId="598139FD"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16 декабря 2019 года № ЗРУ-595 «О дошкольном образовании и воспитании»</w:t>
      </w:r>
    </w:p>
    <w:p w14:paraId="4D9A905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DA0A6AF"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31" w:name="_Toc199229567"/>
      <w:r w:rsidRPr="00D615CA">
        <w:rPr>
          <w:rFonts w:ascii="Times New Roman" w:hAnsi="Times New Roman" w:cs="Times New Roman"/>
          <w:b/>
          <w:color w:val="auto"/>
          <w:sz w:val="28"/>
          <w:szCs w:val="28"/>
        </w:rPr>
        <w:t>Детский и юношеский туризм</w:t>
      </w:r>
      <w:bookmarkEnd w:id="31"/>
    </w:p>
    <w:p w14:paraId="5727672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Детский и юношеский туризм — выезд организованных групп детей, подростков и молодежи с постоянного места жительства в страну (место) временного пребывания в лечебно-оздоровительных, рекреационных, </w:t>
      </w:r>
      <w:r w:rsidRPr="00D615CA">
        <w:rPr>
          <w:rFonts w:ascii="Times New Roman" w:hAnsi="Times New Roman" w:cs="Times New Roman"/>
          <w:sz w:val="28"/>
          <w:szCs w:val="28"/>
        </w:rPr>
        <w:lastRenderedPageBreak/>
        <w:t xml:space="preserve">познавательных, физкультурно-спортивных, религиозных и иных связанных с отдыхом целях, не противоречащих национальному законодательству государства, на период от 24 часов до шести месяцев. </w:t>
      </w:r>
    </w:p>
    <w:p w14:paraId="1DAE473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i/>
          <w:sz w:val="28"/>
          <w:szCs w:val="28"/>
        </w:rPr>
        <w:tab/>
        <w:t xml:space="preserve">Модельный закон «О детском и юношеском туризме» </w:t>
      </w:r>
      <w:bookmarkStart w:id="32" w:name="_Hlk199257949"/>
      <w:r w:rsidRPr="00D615CA">
        <w:rPr>
          <w:rFonts w:ascii="Times New Roman" w:hAnsi="Times New Roman" w:cs="Times New Roman"/>
          <w:i/>
          <w:sz w:val="28"/>
          <w:szCs w:val="28"/>
        </w:rPr>
        <w:t>(новая редакция, принята постановлением МПА СНГ от 29 ноября 2018 года № 48-11)</w:t>
      </w:r>
    </w:p>
    <w:bookmarkEnd w:id="32"/>
    <w:p w14:paraId="41EF24AF"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0E5F1249"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33" w:name="_Toc199229568"/>
      <w:r w:rsidRPr="00D615CA">
        <w:rPr>
          <w:rFonts w:ascii="Times New Roman" w:hAnsi="Times New Roman" w:cs="Times New Roman"/>
          <w:b/>
          <w:color w:val="auto"/>
          <w:sz w:val="28"/>
          <w:szCs w:val="28"/>
        </w:rPr>
        <w:t>Детско-юношеская спортивно-адаптивная школа (ДЮСАШ)</w:t>
      </w:r>
      <w:bookmarkEnd w:id="33"/>
    </w:p>
    <w:p w14:paraId="704D43A6"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Детско-юношеская спортивно-адаптивная школа (ДЮСАШ) — учреждение физкультурно-оздоровительной и спортивной направленности, основной деятельностью которого является организация и проведение среди лиц с ограниченными возможностями функций опорно-двигательного аппарата, зрения, интеллекта и других функций учебно-тренировочного и воспитательного процесса, имеющего целью их физическую реабилитацию, социальную адаптацию, интеграцию и повышение спортивного результата. </w:t>
      </w:r>
    </w:p>
    <w:p w14:paraId="5F291BE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 xml:space="preserve">Модельный закон «О </w:t>
      </w:r>
      <w:proofErr w:type="spellStart"/>
      <w:r w:rsidRPr="00D615CA">
        <w:rPr>
          <w:rFonts w:ascii="Times New Roman" w:hAnsi="Times New Roman" w:cs="Times New Roman"/>
          <w:i/>
          <w:sz w:val="28"/>
          <w:szCs w:val="28"/>
        </w:rPr>
        <w:t>паралимпийском</w:t>
      </w:r>
      <w:proofErr w:type="spellEnd"/>
      <w:r w:rsidRPr="00D615CA">
        <w:rPr>
          <w:rFonts w:ascii="Times New Roman" w:hAnsi="Times New Roman" w:cs="Times New Roman"/>
          <w:i/>
          <w:sz w:val="28"/>
          <w:szCs w:val="28"/>
        </w:rPr>
        <w:t xml:space="preserve"> спорте» (принят постановлением МПА СНГ от 25 ноября 2008 года № 31-13)</w:t>
      </w:r>
    </w:p>
    <w:p w14:paraId="4721779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9F4C40C"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34" w:name="_Toc199229569"/>
      <w:r w:rsidRPr="00D615CA">
        <w:rPr>
          <w:rFonts w:ascii="Times New Roman" w:hAnsi="Times New Roman" w:cs="Times New Roman"/>
          <w:b/>
          <w:color w:val="auto"/>
          <w:sz w:val="28"/>
          <w:szCs w:val="28"/>
        </w:rPr>
        <w:t>Детско-юношеский спорт</w:t>
      </w:r>
      <w:bookmarkEnd w:id="34"/>
    </w:p>
    <w:p w14:paraId="6E120069"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Детско-юношеский спорт — спортивные занятия девочек и мальчиков (лица, не достигшие возраста 14 лет), девушек и юношей (лица, не достигшие возраста 18 лет). </w:t>
      </w:r>
    </w:p>
    <w:p w14:paraId="43A6A63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 xml:space="preserve">Модельный закон «О детско-юношеском спорте» </w:t>
      </w:r>
      <w:bookmarkStart w:id="35" w:name="_Hlk199259970"/>
      <w:r w:rsidRPr="00D615CA">
        <w:rPr>
          <w:rFonts w:ascii="Times New Roman" w:hAnsi="Times New Roman" w:cs="Times New Roman"/>
          <w:i/>
          <w:sz w:val="28"/>
          <w:szCs w:val="28"/>
        </w:rPr>
        <w:t>(принят постановлением МПА СНГ от 19 апреля 2001 года № 17-7)</w:t>
      </w:r>
    </w:p>
    <w:bookmarkEnd w:id="35"/>
    <w:p w14:paraId="6B447A2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D0F1E0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Детско-юношеский спорт — часть спорта, направленная на физическое воспитание и физическую подготовку лиц, не достигших возраста восемнадцати лет, посредством их участия в организованных и (или) самостоятельных занятиях, физкультурных мероприятиях и спортивных мероприятиях, а также на подготовку спортивного резерва. </w:t>
      </w:r>
    </w:p>
    <w:p w14:paraId="07FF058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Федеральный закон от 4 декабря 2007 года № 329-ФЗ «О физической культуре и спорте в Российской Федерации»</w:t>
      </w:r>
    </w:p>
    <w:p w14:paraId="5D83B48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0B09600"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Детско-юношеский спорт — часть спорта, направленная на физическую культуру, спортивную подготовку детей и юниоров и их участие в спортивных соревнованиях.</w:t>
      </w:r>
    </w:p>
    <w:p w14:paraId="31774F6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23 декабря 2021 года № 1831 «О физической культуре и спорте»</w:t>
      </w:r>
    </w:p>
    <w:p w14:paraId="492CD36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7B68209"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36" w:name="_Toc199229570"/>
      <w:r w:rsidRPr="00D615CA">
        <w:rPr>
          <w:rFonts w:ascii="Times New Roman" w:hAnsi="Times New Roman" w:cs="Times New Roman"/>
          <w:b/>
          <w:color w:val="auto"/>
          <w:sz w:val="28"/>
          <w:szCs w:val="28"/>
        </w:rPr>
        <w:t>Договор волонтерства</w:t>
      </w:r>
      <w:bookmarkEnd w:id="36"/>
    </w:p>
    <w:p w14:paraId="0FA783E4"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 xml:space="preserve">Договор волонтерства — </w:t>
      </w:r>
      <w:proofErr w:type="gramStart"/>
      <w:r w:rsidRPr="00D615CA">
        <w:rPr>
          <w:rFonts w:ascii="Times New Roman" w:hAnsi="Times New Roman" w:cs="Times New Roman"/>
          <w:sz w:val="28"/>
          <w:szCs w:val="28"/>
          <w:lang w:val="en-US"/>
        </w:rPr>
        <w:t>c</w:t>
      </w:r>
      <w:proofErr w:type="gramEnd"/>
      <w:r w:rsidRPr="00D615CA">
        <w:rPr>
          <w:rFonts w:ascii="Times New Roman" w:hAnsi="Times New Roman" w:cs="Times New Roman"/>
          <w:sz w:val="28"/>
          <w:szCs w:val="28"/>
        </w:rPr>
        <w:t xml:space="preserve">оглашение, заключенное в форме гражданско-правового договора между физическим лицом, именуемым волонтером, и юридическим лицом, именуемым волонтерской организацией, или организатором волонтерской деятельности, получателем волонтерской помощи, либо лицом, действующим по его поручению, по которому первое лицо обязуется перед вторым осуществлять определенную деятельность в </w:t>
      </w:r>
      <w:r w:rsidRPr="00D615CA">
        <w:rPr>
          <w:rFonts w:ascii="Times New Roman" w:hAnsi="Times New Roman" w:cs="Times New Roman"/>
          <w:sz w:val="28"/>
          <w:szCs w:val="28"/>
        </w:rPr>
        <w:lastRenderedPageBreak/>
        <w:t>сфере общественной пользы без получения денежного или иного материального вознаграждения.</w:t>
      </w:r>
    </w:p>
    <w:p w14:paraId="287B7588"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Кыргызской Республики от 31 марта 2023 года № 77 «О волонтерской деятельности»</w:t>
      </w:r>
    </w:p>
    <w:p w14:paraId="2358A29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A637AC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37" w:name="_Toc199229571"/>
      <w:r w:rsidRPr="00D615CA">
        <w:rPr>
          <w:rFonts w:ascii="Times New Roman" w:hAnsi="Times New Roman" w:cs="Times New Roman"/>
          <w:b/>
          <w:color w:val="auto"/>
          <w:sz w:val="28"/>
          <w:szCs w:val="28"/>
        </w:rPr>
        <w:t>Дополнительное образование детей</w:t>
      </w:r>
      <w:bookmarkEnd w:id="37"/>
    </w:p>
    <w:p w14:paraId="756A66B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Дополнительное образование детей — разновидность неформального образования, основанная на свободном выборе и более полном удовлетворении интересов, духовных запросов и потребностей в профессиональном определении детей в свободное от учебы время в общеобразовательных образовательных организациях. </w:t>
      </w:r>
    </w:p>
    <w:p w14:paraId="0DF3FB7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11 августа 2023 года № 179 «Об образовании»</w:t>
      </w:r>
    </w:p>
    <w:p w14:paraId="64039EEF"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79F51D5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38" w:name="_Toc199229572"/>
      <w:r w:rsidRPr="00D615CA">
        <w:rPr>
          <w:rFonts w:ascii="Times New Roman" w:hAnsi="Times New Roman" w:cs="Times New Roman"/>
          <w:b/>
          <w:color w:val="auto"/>
          <w:sz w:val="28"/>
          <w:szCs w:val="28"/>
        </w:rPr>
        <w:t>Дополнительные гарантии социальной защиты</w:t>
      </w:r>
      <w:bookmarkEnd w:id="38"/>
    </w:p>
    <w:p w14:paraId="4B72E59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Дополнительные гарантии социальной защиты — законодательно закрепленные дополнительные меры социальной защиты прав детей-сирот и детей, оставшихся без попечения родителей, а также лиц из числа детей-сирот и детей, оставшихся без попечения родителей, во время получения ими очного профессионального образования. </w:t>
      </w:r>
    </w:p>
    <w:p w14:paraId="11DE0BF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дополнительных гарантиях социальной защиты детей-сирот и детей, оставшихся без попечения родителей» (принят постановлением МПА СНГ от 8 декабря 1998 года № 12-4)</w:t>
      </w:r>
    </w:p>
    <w:p w14:paraId="0E7D311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3CFE6BC"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39" w:name="_Toc199229573"/>
      <w:r w:rsidRPr="00D615CA">
        <w:rPr>
          <w:rFonts w:ascii="Times New Roman" w:hAnsi="Times New Roman" w:cs="Times New Roman"/>
          <w:b/>
          <w:color w:val="auto"/>
          <w:sz w:val="28"/>
          <w:szCs w:val="28"/>
        </w:rPr>
        <w:t>Дошкольное образование и воспитание</w:t>
      </w:r>
      <w:bookmarkEnd w:id="39"/>
    </w:p>
    <w:p w14:paraId="09D3B5C8"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Дошкольное образование и воспитание — вид непрерывного образования, направленный на обучение и воспитание детей, их интеллектуальное, духовно-нравственное, этическое, эстетическое и физическое развитие, а также на подготовку детей к общему среднему образованию.</w:t>
      </w:r>
    </w:p>
    <w:p w14:paraId="19F17A52"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16 декабря 2019 года № ЗРУ-595 «О дошкольном образовании и воспитании»</w:t>
      </w:r>
    </w:p>
    <w:p w14:paraId="5FEE6C4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8BC2353"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proofErr w:type="gramStart"/>
      <w:r w:rsidRPr="00D615CA">
        <w:rPr>
          <w:rFonts w:ascii="Times New Roman" w:hAnsi="Times New Roman" w:cs="Times New Roman"/>
          <w:b/>
          <w:sz w:val="28"/>
          <w:szCs w:val="28"/>
        </w:rPr>
        <w:t>З</w:t>
      </w:r>
      <w:proofErr w:type="gramEnd"/>
    </w:p>
    <w:p w14:paraId="44A410F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40" w:name="_Toc199229574"/>
      <w:r w:rsidRPr="00D615CA">
        <w:rPr>
          <w:rFonts w:ascii="Times New Roman" w:hAnsi="Times New Roman" w:cs="Times New Roman"/>
          <w:b/>
          <w:color w:val="auto"/>
          <w:sz w:val="28"/>
          <w:szCs w:val="28"/>
        </w:rPr>
        <w:t>Заказчик туристского продукта</w:t>
      </w:r>
      <w:bookmarkEnd w:id="40"/>
    </w:p>
    <w:p w14:paraId="652B2666"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b/>
          <w:sz w:val="28"/>
          <w:szCs w:val="28"/>
        </w:rPr>
        <w:tab/>
      </w:r>
      <w:r w:rsidRPr="00D615CA">
        <w:rPr>
          <w:rFonts w:ascii="Times New Roman" w:hAnsi="Times New Roman" w:cs="Times New Roman"/>
          <w:sz w:val="28"/>
          <w:szCs w:val="28"/>
        </w:rPr>
        <w:t xml:space="preserve">Заказчик туристского продукта — лицо, заказывающее туристский продукт от имени туриста и (или) представляющее законные интересы несовершеннолетних участников детского и юношеского туризма. </w:t>
      </w:r>
    </w:p>
    <w:p w14:paraId="436CF50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детском и юношеском туризме»</w:t>
      </w:r>
      <w:r w:rsidRPr="00D615CA">
        <w:rPr>
          <w:rFonts w:ascii="Times New Roman" w:hAnsi="Times New Roman" w:cs="Times New Roman"/>
          <w:sz w:val="28"/>
          <w:szCs w:val="28"/>
        </w:rPr>
        <w:t xml:space="preserve"> </w:t>
      </w:r>
      <w:r w:rsidRPr="00D615CA">
        <w:rPr>
          <w:rFonts w:ascii="Times New Roman" w:hAnsi="Times New Roman" w:cs="Times New Roman"/>
          <w:i/>
          <w:sz w:val="28"/>
          <w:szCs w:val="28"/>
        </w:rPr>
        <w:t>(новая редакция, принята постановлением МПА СНГ от 29 ноября 2018 года № 48-11)</w:t>
      </w:r>
    </w:p>
    <w:p w14:paraId="46006BC0" w14:textId="77777777" w:rsidR="00D615CA" w:rsidRPr="00D615CA" w:rsidRDefault="00D615CA" w:rsidP="00D615CA">
      <w:pPr>
        <w:spacing w:after="0" w:line="240" w:lineRule="auto"/>
        <w:contextualSpacing/>
        <w:rPr>
          <w:rFonts w:ascii="Times New Roman" w:hAnsi="Times New Roman" w:cs="Times New Roman"/>
          <w:sz w:val="28"/>
          <w:szCs w:val="28"/>
        </w:rPr>
      </w:pPr>
    </w:p>
    <w:p w14:paraId="193281A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Заказчик туристского продукта — турист или иное лицо, заказывающее туристский продукт от имени туриста, в том числе законный представитель несовершеннолетнего туриста. </w:t>
      </w:r>
    </w:p>
    <w:p w14:paraId="41A5133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lastRenderedPageBreak/>
        <w:tab/>
      </w:r>
      <w:r w:rsidRPr="00D615CA">
        <w:rPr>
          <w:rFonts w:ascii="Times New Roman" w:hAnsi="Times New Roman" w:cs="Times New Roman"/>
          <w:i/>
          <w:sz w:val="28"/>
          <w:szCs w:val="28"/>
        </w:rPr>
        <w:t>Федеральный закон от 24 ноября 1996 года № 132-ФЗ «Об основах туристской деятельности в Российской Федерации»</w:t>
      </w:r>
    </w:p>
    <w:p w14:paraId="74DF61F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8BD84DD"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41" w:name="_Toc199229575"/>
      <w:r w:rsidRPr="00D615CA">
        <w:rPr>
          <w:rFonts w:ascii="Times New Roman" w:hAnsi="Times New Roman" w:cs="Times New Roman"/>
          <w:b/>
          <w:color w:val="auto"/>
          <w:sz w:val="28"/>
          <w:szCs w:val="28"/>
        </w:rPr>
        <w:t>Законные представители ребенка</w:t>
      </w:r>
      <w:bookmarkEnd w:id="41"/>
    </w:p>
    <w:p w14:paraId="599EE72D"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Законные представители ребенка — родители, усыновители, опекуны, попечители.</w:t>
      </w:r>
    </w:p>
    <w:p w14:paraId="4017A1D5"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7 января 2008 года № ЗРУ-139 «О гарантиях прав ребенка»</w:t>
      </w:r>
    </w:p>
    <w:p w14:paraId="65A8453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3742AD9"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42" w:name="_Toc199229576"/>
      <w:r w:rsidRPr="00D615CA">
        <w:rPr>
          <w:rFonts w:ascii="Times New Roman" w:hAnsi="Times New Roman" w:cs="Times New Roman"/>
          <w:b/>
          <w:color w:val="auto"/>
          <w:sz w:val="28"/>
          <w:szCs w:val="28"/>
        </w:rPr>
        <w:t>Здоровье детей</w:t>
      </w:r>
      <w:bookmarkEnd w:id="42"/>
    </w:p>
    <w:p w14:paraId="1A9C6E79"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Здоровье детей — состояние физического, психического и социального благополучия детей.</w:t>
      </w:r>
    </w:p>
    <w:p w14:paraId="7E46CECD"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8 сентября 2017 года № ЗРУ-444 «О защите детей от информации, наносящей вред их здоровью»</w:t>
      </w:r>
    </w:p>
    <w:p w14:paraId="7D788D2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4CCD72F"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r w:rsidRPr="00D615CA">
        <w:rPr>
          <w:rFonts w:ascii="Times New Roman" w:hAnsi="Times New Roman" w:cs="Times New Roman"/>
          <w:b/>
          <w:sz w:val="28"/>
          <w:szCs w:val="28"/>
        </w:rPr>
        <w:t>И</w:t>
      </w:r>
    </w:p>
    <w:p w14:paraId="1167E5D7"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43" w:name="_Toc199229577"/>
      <w:r w:rsidRPr="00D615CA">
        <w:rPr>
          <w:rFonts w:ascii="Times New Roman" w:hAnsi="Times New Roman" w:cs="Times New Roman"/>
          <w:b/>
          <w:color w:val="auto"/>
          <w:sz w:val="28"/>
          <w:szCs w:val="28"/>
        </w:rPr>
        <w:t>Инвалидность</w:t>
      </w:r>
      <w:bookmarkEnd w:id="43"/>
    </w:p>
    <w:p w14:paraId="59E932A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Инвалидность — социально-юридический статус, устанавливаемый уполномоченным государственным органом в установленном законом порядке, предполагающий наличие у лица стойких физических, психических или умственных нарушений. В зависимости от степени расстройств устанавливают I, II и III группы инвалидности. Дети до 18 лет включаются в категорию «ребенок с ограниченными возможностями здоровья». </w:t>
      </w:r>
    </w:p>
    <w:p w14:paraId="624A4BA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3 апреля 2008 года № 38 «О правах и гарантиях лиц с ограниченными возможностями здоровья»</w:t>
      </w:r>
    </w:p>
    <w:p w14:paraId="5745049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DCE9E54"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44" w:name="_Toc199229578"/>
      <w:r w:rsidRPr="00D615CA">
        <w:rPr>
          <w:rFonts w:ascii="Times New Roman" w:hAnsi="Times New Roman" w:cs="Times New Roman"/>
          <w:b/>
          <w:color w:val="auto"/>
          <w:sz w:val="28"/>
          <w:szCs w:val="28"/>
        </w:rPr>
        <w:t>Индивидуальная профилактическая работа</w:t>
      </w:r>
      <w:bookmarkEnd w:id="44"/>
    </w:p>
    <w:p w14:paraId="4A9CC532"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Индивидуальная профилактическая работа — деятельность по своевременному выявлению несовершеннолетних и семей, находящихся в социально опасном положении, а также по их социально-педагогической реабилитации и предупреждению совершения несовершеннолетними правонарушений или иных антисоциальных действий.</w:t>
      </w:r>
    </w:p>
    <w:p w14:paraId="7B45F058"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29 сентября 2010 года № ЗРУ-263 «О профилактике безнадзорности и правонарушений среди несовершеннолетних»</w:t>
      </w:r>
    </w:p>
    <w:p w14:paraId="4522505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071C4F1"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45" w:name="_Toc199229579"/>
      <w:r w:rsidRPr="00D615CA">
        <w:rPr>
          <w:rFonts w:ascii="Times New Roman" w:hAnsi="Times New Roman" w:cs="Times New Roman"/>
          <w:b/>
          <w:color w:val="auto"/>
          <w:sz w:val="28"/>
          <w:szCs w:val="28"/>
        </w:rPr>
        <w:t>Инициативы молодежи</w:t>
      </w:r>
      <w:bookmarkEnd w:id="45"/>
    </w:p>
    <w:p w14:paraId="379D447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Инициативы молодежи — инициативы молодежи, имеющие общественную и/или государственную значимость. </w:t>
      </w:r>
    </w:p>
    <w:p w14:paraId="275961A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4 августа 2023 года № 157 «О молодежи»</w:t>
      </w:r>
    </w:p>
    <w:p w14:paraId="2B0503C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A6E287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46" w:name="_Toc199229581"/>
      <w:r w:rsidRPr="00D615CA">
        <w:rPr>
          <w:rFonts w:ascii="Times New Roman" w:hAnsi="Times New Roman" w:cs="Times New Roman"/>
          <w:b/>
          <w:color w:val="auto"/>
          <w:sz w:val="28"/>
          <w:szCs w:val="28"/>
        </w:rPr>
        <w:lastRenderedPageBreak/>
        <w:t>Инклюзивное образование и воспитание</w:t>
      </w:r>
      <w:bookmarkEnd w:id="46"/>
    </w:p>
    <w:p w14:paraId="6F13CBF3"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Инклюзивное образование и воспитание — процесс, обеспечивающий равный доступ детей к образованию и воспитанию с учетом их особых образовательных потребностей и индивидуальных возможностей.</w:t>
      </w:r>
    </w:p>
    <w:p w14:paraId="65841E3D"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16 декабря 2019 года № ЗРУ-595 «О дошкольном образовании и воспитании»</w:t>
      </w:r>
    </w:p>
    <w:p w14:paraId="1888F8D5"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59BEC1B8"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47" w:name="_Toc199229582"/>
      <w:r w:rsidRPr="00D615CA">
        <w:rPr>
          <w:rFonts w:ascii="Times New Roman" w:hAnsi="Times New Roman" w:cs="Times New Roman"/>
          <w:b/>
          <w:color w:val="auto"/>
          <w:sz w:val="28"/>
          <w:szCs w:val="28"/>
        </w:rPr>
        <w:t>Инклюзивное образование</w:t>
      </w:r>
      <w:bookmarkEnd w:id="47"/>
    </w:p>
    <w:p w14:paraId="061A8E7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Инклюзивное образование — обеспечение результата, установленного государственным общеобразовательным стандартом, и максимального участия в учебном процессе посредством обеспечения в соответствии с особенностями развития необходимых условий и адаптированной среды для каждого ребенка, в том числе нуждающегося в специфических условиях образования. </w:t>
      </w:r>
    </w:p>
    <w:p w14:paraId="43D8C7F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Армения от 23 июля 2009 года № 3Р-160 «Об общем образовании»</w:t>
      </w:r>
    </w:p>
    <w:p w14:paraId="6E7C534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293B0F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Инклюзивное образование — образовательный процесс, учитывающий разнообразие детей и индивидуальные потребности развития, дающий равные возможности и шансы пользоваться фундаментальными правами человека на развитие и качественное образование в общей среде обучения. </w:t>
      </w:r>
    </w:p>
    <w:p w14:paraId="66F9F72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Кодекс Республики Молдова от 17 июля 2014 года № 152 «Об образовании»</w:t>
      </w:r>
    </w:p>
    <w:p w14:paraId="1E8CAA0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563B439"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Инклюзивное образование — создание благоприятных условий детям, независимо от пола, расы, языка, национальности, религиозных убеждений, физических или психических недостатков, способностей, культурного и социального положений, для получения образования. </w:t>
      </w:r>
      <w:proofErr w:type="gramEnd"/>
    </w:p>
    <w:p w14:paraId="2D05B4D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i/>
          <w:sz w:val="28"/>
          <w:szCs w:val="28"/>
        </w:rPr>
        <w:tab/>
        <w:t>Закон Республики Таджикистан от 22 июля 2013 года № 1004 «Об образовании»</w:t>
      </w:r>
    </w:p>
    <w:p w14:paraId="4EF7768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68B958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48" w:name="_Toc199229583"/>
      <w:r w:rsidRPr="00D615CA">
        <w:rPr>
          <w:rFonts w:ascii="Times New Roman" w:hAnsi="Times New Roman" w:cs="Times New Roman"/>
          <w:b/>
          <w:color w:val="auto"/>
          <w:sz w:val="28"/>
          <w:szCs w:val="28"/>
        </w:rPr>
        <w:t>Институционализация</w:t>
      </w:r>
      <w:bookmarkEnd w:id="48"/>
      <w:r w:rsidRPr="00D615CA">
        <w:rPr>
          <w:rFonts w:ascii="Times New Roman" w:hAnsi="Times New Roman" w:cs="Times New Roman"/>
          <w:b/>
          <w:color w:val="auto"/>
          <w:sz w:val="28"/>
          <w:szCs w:val="28"/>
        </w:rPr>
        <w:t xml:space="preserve"> молодой семьи</w:t>
      </w:r>
    </w:p>
    <w:p w14:paraId="33F5210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Институционализация молодой семьи — процесс жизнедеятельности молодой семьи от момента ее создания до стабильного функционирования: рождение и воспитание детей, достижение экономической самостоятельности, создание устойчивого психологического климата, выполнение основных социальных функций.</w:t>
      </w:r>
    </w:p>
    <w:p w14:paraId="5E001AF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Концепция государственной политики в отношении молодой семьи (письмо Министерства науки и высшего образования Российской Федерации от 8 мая 2007 года № АФ-163/06)</w:t>
      </w:r>
    </w:p>
    <w:p w14:paraId="4516B23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2BFF54C"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49" w:name="_Toc199229584"/>
      <w:r w:rsidRPr="00D615CA">
        <w:rPr>
          <w:rFonts w:ascii="Times New Roman" w:hAnsi="Times New Roman" w:cs="Times New Roman"/>
          <w:b/>
          <w:color w:val="auto"/>
          <w:sz w:val="28"/>
          <w:szCs w:val="28"/>
        </w:rPr>
        <w:t>Инфекции, передающиеся половым путем</w:t>
      </w:r>
      <w:bookmarkEnd w:id="49"/>
    </w:p>
    <w:p w14:paraId="69322E1D"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Инфекции, передающиеся половым путем — инфекции, передающиеся от человека к человеку при сексуальном контакте; некоторые из этих инфекций, в частности ВИЧ и сифилис, также могут передаваться от матери </w:t>
      </w:r>
      <w:r w:rsidRPr="00D615CA">
        <w:rPr>
          <w:rFonts w:ascii="Times New Roman" w:hAnsi="Times New Roman" w:cs="Times New Roman"/>
          <w:sz w:val="28"/>
          <w:szCs w:val="28"/>
        </w:rPr>
        <w:lastRenderedPageBreak/>
        <w:t xml:space="preserve">к ребенку во время беременности и при родах или от одного человека другому при переливании крови и пересадке тканей. </w:t>
      </w:r>
    </w:p>
    <w:p w14:paraId="451FEFA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«Об охране репродуктивных прав и репродуктивного здоровья граждан» (принят постановлением МПА СНГ от 28 ноября 2014 года № 41-21)</w:t>
      </w:r>
    </w:p>
    <w:p w14:paraId="7539500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2BEFFA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50" w:name="_Toc199229585"/>
      <w:proofErr w:type="spellStart"/>
      <w:r w:rsidRPr="00D615CA">
        <w:rPr>
          <w:rFonts w:ascii="Times New Roman" w:hAnsi="Times New Roman" w:cs="Times New Roman"/>
          <w:b/>
          <w:color w:val="auto"/>
          <w:sz w:val="28"/>
          <w:szCs w:val="28"/>
        </w:rPr>
        <w:t>Информальное</w:t>
      </w:r>
      <w:proofErr w:type="spellEnd"/>
      <w:r w:rsidRPr="00D615CA">
        <w:rPr>
          <w:rFonts w:ascii="Times New Roman" w:hAnsi="Times New Roman" w:cs="Times New Roman"/>
          <w:b/>
          <w:color w:val="auto"/>
          <w:sz w:val="28"/>
          <w:szCs w:val="28"/>
        </w:rPr>
        <w:t xml:space="preserve"> образование молодежи</w:t>
      </w:r>
      <w:bookmarkEnd w:id="50"/>
    </w:p>
    <w:p w14:paraId="64622924"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spellStart"/>
      <w:proofErr w:type="gramStart"/>
      <w:r w:rsidRPr="00D615CA">
        <w:rPr>
          <w:rFonts w:ascii="Times New Roman" w:hAnsi="Times New Roman" w:cs="Times New Roman"/>
          <w:sz w:val="28"/>
          <w:szCs w:val="28"/>
        </w:rPr>
        <w:t>Информальное</w:t>
      </w:r>
      <w:proofErr w:type="spellEnd"/>
      <w:r w:rsidRPr="00D615CA">
        <w:rPr>
          <w:rFonts w:ascii="Times New Roman" w:hAnsi="Times New Roman" w:cs="Times New Roman"/>
          <w:sz w:val="28"/>
          <w:szCs w:val="28"/>
        </w:rPr>
        <w:t xml:space="preserve"> образование молодежи — процесс реального обучения на протяжении всей жизни, в рамках которого каждый молодой человек формирует определенное отношение, усваивает или проясняет для себя определенные ценности, приобретает в повседневной практике навыки и знания, извлекая полезное влияние и обучающее воздействие из любого окружения, в котором находится, а именно: семья и соседи, место работы и место отдыха, рынок и магазин, библиотеки и</w:t>
      </w:r>
      <w:proofErr w:type="gramEnd"/>
      <w:r w:rsidRPr="00D615CA">
        <w:rPr>
          <w:rFonts w:ascii="Times New Roman" w:hAnsi="Times New Roman" w:cs="Times New Roman"/>
          <w:sz w:val="28"/>
          <w:szCs w:val="28"/>
        </w:rPr>
        <w:t xml:space="preserve"> средства массовой информации. </w:t>
      </w:r>
    </w:p>
    <w:p w14:paraId="24D13FD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0A8BEFC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57B889B"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51" w:name="_Toc199229586"/>
      <w:r w:rsidRPr="00D615CA">
        <w:rPr>
          <w:rFonts w:ascii="Times New Roman" w:hAnsi="Times New Roman" w:cs="Times New Roman"/>
          <w:b/>
          <w:color w:val="auto"/>
          <w:sz w:val="28"/>
          <w:szCs w:val="28"/>
        </w:rPr>
        <w:t>Информация, наносящая вред здоровью детей</w:t>
      </w:r>
      <w:bookmarkEnd w:id="51"/>
    </w:p>
    <w:p w14:paraId="5F3462D2"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Информация, наносящая вред здоровью детей — информационная продукция, распространение которой среди детей запрещено или ограничено в соответствии с настоящим Законом.</w:t>
      </w:r>
    </w:p>
    <w:p w14:paraId="77BFFB30"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8 сентября 2017 года № ЗРУ-444 «О защите детей от информации, наносящей вред их здоровью»</w:t>
      </w:r>
    </w:p>
    <w:p w14:paraId="1B1445A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3C173E1"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52" w:name="_Toc199229587"/>
      <w:r w:rsidRPr="00D615CA">
        <w:rPr>
          <w:rFonts w:ascii="Times New Roman" w:hAnsi="Times New Roman" w:cs="Times New Roman"/>
          <w:b/>
          <w:color w:val="auto"/>
          <w:sz w:val="28"/>
          <w:szCs w:val="28"/>
        </w:rPr>
        <w:t>Инфраструктура молодежной политики</w:t>
      </w:r>
      <w:bookmarkEnd w:id="52"/>
    </w:p>
    <w:p w14:paraId="5F8778D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Инфраструктура молодежной политики — система государственных, муниципальных организаций и общественных объединений, а также иных организаций всех форм собственности, обеспечивающих возможность для оказания услуг и проведения мероприятий, направленных на развитие молодежи.</w:t>
      </w:r>
    </w:p>
    <w:p w14:paraId="6B34DFB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Основы государственной молодежной политики Российской Федерации на период до 2025 года (утверждены распоряжением Правительства Российской Федерации от 29 ноября 2014 года № 2403-р)</w:t>
      </w:r>
    </w:p>
    <w:p w14:paraId="6676A3F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07C9DE1"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Инфраструктура молодежной политики — система государственных и муниципальных учреждений, осуществляющих деятельность по реализации молодежной политики, иных организаций, в том числе используемых ими объектов недвижимого имущества, обеспечивающих возможность оказания услуг и проведения мероприятий, направленных на улучшение социально-экономического положения и развитие молодежи, поддержку молодых семей и молодежных общественных объединений, а также реализацию основных направлений молодежной политики.</w:t>
      </w:r>
      <w:proofErr w:type="gramEnd"/>
    </w:p>
    <w:p w14:paraId="77C1C38F"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Федеральный закон от 28 декабря 2024 года № 550-ФЗ «О внесении изменений в Федеральный закон “О молодежной политике в Российской Федерации"»</w:t>
      </w:r>
    </w:p>
    <w:p w14:paraId="5F784AB2"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24D67159"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r w:rsidRPr="00D615CA">
        <w:rPr>
          <w:rFonts w:ascii="Times New Roman" w:hAnsi="Times New Roman" w:cs="Times New Roman"/>
          <w:b/>
          <w:sz w:val="28"/>
          <w:szCs w:val="28"/>
        </w:rPr>
        <w:t>К</w:t>
      </w:r>
    </w:p>
    <w:p w14:paraId="51C71F4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53" w:name="_Toc199229589"/>
      <w:r w:rsidRPr="00D615CA">
        <w:rPr>
          <w:rFonts w:ascii="Times New Roman" w:hAnsi="Times New Roman" w:cs="Times New Roman"/>
          <w:b/>
          <w:color w:val="auto"/>
          <w:sz w:val="28"/>
          <w:szCs w:val="28"/>
        </w:rPr>
        <w:t>Качество образования</w:t>
      </w:r>
      <w:bookmarkEnd w:id="53"/>
    </w:p>
    <w:p w14:paraId="5F07A64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Качество образования — </w:t>
      </w:r>
      <w:r w:rsidRPr="00D615CA">
        <w:rPr>
          <w:rFonts w:ascii="Times New Roman" w:hAnsi="Times New Roman" w:cs="Times New Roman"/>
          <w:color w:val="000000"/>
          <w:sz w:val="28"/>
          <w:szCs w:val="28"/>
        </w:rPr>
        <w:t>комплексная характеристика системы образования, образовательной организации и индивидуальных образовательных достижений обучающегося, отражающая степень соответствия социальным и личностным ожиданиям, государственным образовательным стандартам, профессиональным стандартам и международным образовательным программам, участницей которых является Кыргызская Республика.</w:t>
      </w:r>
    </w:p>
    <w:p w14:paraId="4382060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11 августа 2023 года № 179 «Об образовании»</w:t>
      </w:r>
    </w:p>
    <w:p w14:paraId="6E2ECC8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46A476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54" w:name="_Toc199229590"/>
      <w:r w:rsidRPr="00D615CA">
        <w:rPr>
          <w:rFonts w:ascii="Times New Roman" w:hAnsi="Times New Roman" w:cs="Times New Roman"/>
          <w:b/>
          <w:color w:val="auto"/>
          <w:sz w:val="28"/>
          <w:szCs w:val="28"/>
        </w:rPr>
        <w:t>Квота приема</w:t>
      </w:r>
      <w:bookmarkEnd w:id="54"/>
    </w:p>
    <w:p w14:paraId="4C419F1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Квота приема — предельный объем государственного образовательного заказа, в том числе государственных образовательных грантов, выделяемых для приема в образовательные организации начального, среднего и высшего профессионального образования граждан из числа инвалидов I и II групп, лиц, приравненных по льготам и гарантиям к участникам и инвалидам войны, инвалидов с детства, детей с ограниченными возможностями здоровья, сельской молодежи и лиц </w:t>
      </w:r>
      <w:proofErr w:type="spellStart"/>
      <w:r w:rsidRPr="00D615CA">
        <w:rPr>
          <w:rFonts w:ascii="Times New Roman" w:hAnsi="Times New Roman" w:cs="Times New Roman"/>
          <w:sz w:val="28"/>
          <w:szCs w:val="28"/>
        </w:rPr>
        <w:t>кыргызской</w:t>
      </w:r>
      <w:proofErr w:type="spellEnd"/>
      <w:r w:rsidRPr="00D615CA">
        <w:rPr>
          <w:rFonts w:ascii="Times New Roman" w:hAnsi="Times New Roman" w:cs="Times New Roman"/>
          <w:sz w:val="28"/>
          <w:szCs w:val="28"/>
        </w:rPr>
        <w:t xml:space="preserve"> национальности, не являющихся</w:t>
      </w:r>
      <w:proofErr w:type="gramEnd"/>
      <w:r w:rsidRPr="00D615CA">
        <w:rPr>
          <w:rFonts w:ascii="Times New Roman" w:hAnsi="Times New Roman" w:cs="Times New Roman"/>
          <w:sz w:val="28"/>
          <w:szCs w:val="28"/>
        </w:rPr>
        <w:t xml:space="preserve"> гражданами Кыргызской Республики, а также детей-сирот и детей, оставшихся без попечения родителей.</w:t>
      </w:r>
    </w:p>
    <w:p w14:paraId="0C8043E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11 августа 2023 года № 179 «Об образовании»</w:t>
      </w:r>
    </w:p>
    <w:p w14:paraId="2FBA41B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55" w:name="_Toc199229591"/>
      <w:r w:rsidRPr="00D615CA">
        <w:rPr>
          <w:rFonts w:ascii="Times New Roman" w:hAnsi="Times New Roman" w:cs="Times New Roman"/>
          <w:b/>
          <w:color w:val="auto"/>
          <w:sz w:val="28"/>
          <w:szCs w:val="28"/>
        </w:rPr>
        <w:t>Комиссия по молодежным политикам</w:t>
      </w:r>
      <w:bookmarkEnd w:id="55"/>
    </w:p>
    <w:p w14:paraId="177733C4"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Комиссия по молодежным политикам — консультативный орган в области молодежных политик, создаваемый на центральном и местном уровне представителями органов публичной власти и неправительственного сектора. </w:t>
      </w:r>
    </w:p>
    <w:p w14:paraId="5309A17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33846C6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A40B11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56" w:name="_Toc199229592"/>
      <w:r w:rsidRPr="00D615CA">
        <w:rPr>
          <w:rFonts w:ascii="Times New Roman" w:hAnsi="Times New Roman" w:cs="Times New Roman"/>
          <w:b/>
          <w:color w:val="auto"/>
          <w:sz w:val="28"/>
          <w:szCs w:val="28"/>
        </w:rPr>
        <w:t>Координатор волонтеров</w:t>
      </w:r>
      <w:bookmarkEnd w:id="56"/>
    </w:p>
    <w:p w14:paraId="1ED7C117"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Координатор волонтеров — волонтер или сотрудник волонтерской организации, назначаемый волонтерской организацией организатором волонтерской деятельности из числа ее членов в целях инструктажа волонтеров, распределения работы между ними, определения места и объема работы каждого волонтера, контроля за выполнением ими работы, а также имеющий полномочия взаимодействия непосредственно с уполномоченным государственным органом в сфере волонтерской деятельности, другими государственными органами и органами местного самоуправления и с</w:t>
      </w:r>
      <w:proofErr w:type="gramEnd"/>
      <w:r w:rsidRPr="00D615CA">
        <w:rPr>
          <w:rFonts w:ascii="Times New Roman" w:hAnsi="Times New Roman" w:cs="Times New Roman"/>
          <w:sz w:val="28"/>
          <w:szCs w:val="28"/>
        </w:rPr>
        <w:t xml:space="preserve"> другими волонтерскими организациями.</w:t>
      </w:r>
    </w:p>
    <w:p w14:paraId="56174621"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Кыргызской Республики от 31 марта 2023 года № 77 «О волонтерской деятельности»</w:t>
      </w:r>
    </w:p>
    <w:p w14:paraId="55EA315C"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14747A4E"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lastRenderedPageBreak/>
        <w:t>Координатор волонтеров — физическое лицо, назначенное организатором волонтерской деятельности, волонтерской организацией или избранное волонтерами, входящими в состав группы волонтеров, отвечающее за организацию работы волонтеров, координацию и контроль их деятельности.</w:t>
      </w:r>
    </w:p>
    <w:p w14:paraId="5384BAAE"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 декабря 2019 года № ЗРУ-585 «О волонтерской деятельности»</w:t>
      </w:r>
    </w:p>
    <w:p w14:paraId="1952C015"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169FA5D8"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r w:rsidRPr="00D615CA">
        <w:rPr>
          <w:rFonts w:ascii="Times New Roman" w:hAnsi="Times New Roman" w:cs="Times New Roman"/>
          <w:b/>
          <w:sz w:val="28"/>
          <w:szCs w:val="28"/>
        </w:rPr>
        <w:t>Л</w:t>
      </w:r>
    </w:p>
    <w:p w14:paraId="6A14037C" w14:textId="77777777" w:rsidR="00D615CA" w:rsidRPr="00D615CA" w:rsidRDefault="00D615CA" w:rsidP="00D615CA">
      <w:pPr>
        <w:keepNext/>
        <w:keepLines/>
        <w:spacing w:after="0" w:line="240" w:lineRule="auto"/>
        <w:outlineLvl w:val="0"/>
        <w:rPr>
          <w:rFonts w:ascii="Times New Roman" w:eastAsiaTheme="majorEastAsia" w:hAnsi="Times New Roman" w:cs="Times New Roman"/>
          <w:b/>
          <w:sz w:val="28"/>
          <w:szCs w:val="28"/>
        </w:rPr>
      </w:pPr>
      <w:bookmarkStart w:id="57" w:name="_Toc199229596"/>
      <w:r w:rsidRPr="00D615CA">
        <w:rPr>
          <w:rFonts w:ascii="Times New Roman" w:eastAsiaTheme="majorEastAsia" w:hAnsi="Times New Roman" w:cs="Times New Roman"/>
          <w:b/>
          <w:sz w:val="28"/>
          <w:szCs w:val="28"/>
        </w:rPr>
        <w:t>Личная книжка волонтера</w:t>
      </w:r>
      <w:bookmarkEnd w:id="57"/>
    </w:p>
    <w:p w14:paraId="1CD6939A"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Личная книжка волонтера — документ установленной формы, которым подтверждается деятельность физического лица в качестве волонтера.</w:t>
      </w:r>
    </w:p>
    <w:p w14:paraId="6EE92F78"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Кыргызской Республики от 31 марта 2023 года № 77 «О волонтерской деятельности»</w:t>
      </w:r>
    </w:p>
    <w:p w14:paraId="02CEF51A"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589D8624" w14:textId="77777777" w:rsidR="00D615CA" w:rsidRPr="00D615CA" w:rsidRDefault="00D615CA" w:rsidP="00D615CA">
      <w:pPr>
        <w:keepNext/>
        <w:keepLines/>
        <w:spacing w:after="0" w:line="240" w:lineRule="auto"/>
        <w:outlineLvl w:val="0"/>
        <w:rPr>
          <w:rFonts w:ascii="Times New Roman" w:eastAsiaTheme="majorEastAsia" w:hAnsi="Times New Roman" w:cs="Times New Roman"/>
          <w:b/>
          <w:sz w:val="28"/>
          <w:szCs w:val="28"/>
        </w:rPr>
      </w:pPr>
      <w:bookmarkStart w:id="58" w:name="_Toc199229597"/>
      <w:r w:rsidRPr="00D615CA">
        <w:rPr>
          <w:rFonts w:ascii="Times New Roman" w:eastAsiaTheme="majorEastAsia" w:hAnsi="Times New Roman" w:cs="Times New Roman"/>
          <w:b/>
          <w:sz w:val="28"/>
          <w:szCs w:val="28"/>
        </w:rPr>
        <w:t>Лица, заменяющие родителей</w:t>
      </w:r>
      <w:bookmarkEnd w:id="58"/>
    </w:p>
    <w:p w14:paraId="2E2FE68D"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Лица, заменяющие родителей — лица (усыновители, опекуны и попечители), в установленном законом порядке осуществляющие родительские права и выполняющие родительские обязанности в отношении ребенка, но не являющиеся его родителями.</w:t>
      </w:r>
    </w:p>
    <w:p w14:paraId="7EAC8709"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7 января 2008 года № ЗРУ-139 «О гарантиях прав ребенка»</w:t>
      </w:r>
    </w:p>
    <w:p w14:paraId="3BC55FFA"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1DFFCF77"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59" w:name="_Toc199229598"/>
      <w:r w:rsidRPr="00D615CA">
        <w:rPr>
          <w:rFonts w:ascii="Times New Roman" w:hAnsi="Times New Roman" w:cs="Times New Roman"/>
          <w:b/>
          <w:color w:val="auto"/>
          <w:sz w:val="28"/>
          <w:szCs w:val="28"/>
        </w:rPr>
        <w:t>Лица, нуждающиеся в установлении над ними опеки или попечительства</w:t>
      </w:r>
      <w:bookmarkEnd w:id="59"/>
    </w:p>
    <w:p w14:paraId="79C6D34E"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Лица, нуждающиеся в установлении над ними опеки или попечительства — дети-сироты и дети, оставшиеся без попечения родителей, дети, имеющие родителей, не лишенных родительских прав, и находящиеся в обстановке, представляющей непосредственную угрозу их жизни или здоровью или не отвечающей требованиям к их содержанию, воспитанию и образованию, совершеннолетние дееспособные граждане, нуждающиеся в попечительстве по состоянию здоровья, недееспособные или ограниченные в дееспособности граждане, которые</w:t>
      </w:r>
      <w:proofErr w:type="gramEnd"/>
      <w:r w:rsidRPr="00D615CA">
        <w:rPr>
          <w:rFonts w:ascii="Times New Roman" w:hAnsi="Times New Roman" w:cs="Times New Roman"/>
          <w:sz w:val="28"/>
          <w:szCs w:val="28"/>
        </w:rPr>
        <w:t xml:space="preserve"> нуждаются в особой заботе, а также защите их прав, свобод и законных интересов.</w:t>
      </w:r>
    </w:p>
    <w:p w14:paraId="5BA557B0"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 января 2014 года № ЗРУ-364 «Об опеке и попечительстве»</w:t>
      </w:r>
    </w:p>
    <w:p w14:paraId="7121DA9E"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3ACCDDE1"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r w:rsidRPr="00D615CA">
        <w:rPr>
          <w:rFonts w:ascii="Times New Roman" w:hAnsi="Times New Roman" w:cs="Times New Roman"/>
          <w:b/>
          <w:sz w:val="28"/>
          <w:szCs w:val="28"/>
        </w:rPr>
        <w:t>М</w:t>
      </w:r>
    </w:p>
    <w:p w14:paraId="6068CB97"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60" w:name="_Toc199229599"/>
      <w:r w:rsidRPr="00D615CA">
        <w:rPr>
          <w:rFonts w:ascii="Times New Roman" w:hAnsi="Times New Roman" w:cs="Times New Roman"/>
          <w:b/>
          <w:color w:val="auto"/>
          <w:sz w:val="28"/>
          <w:szCs w:val="28"/>
        </w:rPr>
        <w:t>Материальная база молодежной политики</w:t>
      </w:r>
      <w:bookmarkEnd w:id="60"/>
    </w:p>
    <w:p w14:paraId="2F574B4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Материальная база молодежной политики — недвижимое имущество (здания, пространства, строения и прилегающие участки), предназначенное для проведения молодежных мероприятий, которое на момент вступления в силу настоящего закона относится к имуществу публичной сферы или имуществу частной сферы государства или административно-территориальных единиц.</w:t>
      </w:r>
    </w:p>
    <w:p w14:paraId="42F0B4F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lastRenderedPageBreak/>
        <w:tab/>
      </w:r>
      <w:r w:rsidRPr="00D615CA">
        <w:rPr>
          <w:rFonts w:ascii="Times New Roman" w:hAnsi="Times New Roman" w:cs="Times New Roman"/>
          <w:i/>
          <w:sz w:val="28"/>
          <w:szCs w:val="28"/>
        </w:rPr>
        <w:t>Закон Республики Молдова от 29 июля 2016 года № 215 «О молодежи»</w:t>
      </w:r>
    </w:p>
    <w:p w14:paraId="275A77F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4B80BB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61" w:name="_Toc199229601"/>
      <w:r w:rsidRPr="00D615CA">
        <w:rPr>
          <w:rFonts w:ascii="Times New Roman" w:hAnsi="Times New Roman" w:cs="Times New Roman"/>
          <w:b/>
          <w:color w:val="auto"/>
          <w:sz w:val="28"/>
          <w:szCs w:val="28"/>
        </w:rPr>
        <w:t>Меры вмешательства и поддерживающие услуги для инклюзивного образования</w:t>
      </w:r>
      <w:bookmarkEnd w:id="61"/>
    </w:p>
    <w:p w14:paraId="33A6BABC"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Меры вмешательства и поддерживающие услуги для инклюзивного образования — комплекс мер и услуг, реализуемых в целях удовлетворения потребностей детей, учащихся и студентов с особыми образовательными потребностями для облегчения им доступа к общему пространству образовательных услуг. </w:t>
      </w:r>
    </w:p>
    <w:p w14:paraId="1E5681C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Кодекс Республики Молдова от 17 июля 2014 года № 152 «Об образовании»</w:t>
      </w:r>
    </w:p>
    <w:p w14:paraId="77BEAEE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94993EF"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62" w:name="_Toc199229602"/>
      <w:r w:rsidRPr="00D615CA">
        <w:rPr>
          <w:rFonts w:ascii="Times New Roman" w:hAnsi="Times New Roman" w:cs="Times New Roman"/>
          <w:b/>
          <w:color w:val="auto"/>
          <w:sz w:val="28"/>
          <w:szCs w:val="28"/>
        </w:rPr>
        <w:t>Местный совет молодежи</w:t>
      </w:r>
      <w:bookmarkEnd w:id="62"/>
    </w:p>
    <w:p w14:paraId="46BD2FE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Местный совет молодежи — представительная и полномочная молодежная структура, которой может быть присвоен статус некоммерческой организации, миссия которой заключается в обеспечении участия молодежи в развитии сообщества, в частности в процессе принятия решений. </w:t>
      </w:r>
    </w:p>
    <w:p w14:paraId="62E4C42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7D47092D"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2937F5D7"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63" w:name="_Toc199229603"/>
      <w:r w:rsidRPr="00D615CA">
        <w:rPr>
          <w:rFonts w:ascii="Times New Roman" w:hAnsi="Times New Roman" w:cs="Times New Roman"/>
          <w:b/>
          <w:color w:val="auto"/>
          <w:sz w:val="28"/>
          <w:szCs w:val="28"/>
        </w:rPr>
        <w:t>Молодая семья</w:t>
      </w:r>
      <w:bookmarkEnd w:id="63"/>
    </w:p>
    <w:p w14:paraId="62DF018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Молодая семья — состоящие в зарегистрированном браке мужчина и женщина, хотя бы один из которых находится в возрасте не старше 30 лет, имеющие хотя бы одного ребенка в возрасте до семи лет, или неполная семья, состоящая из одного родителя, возраст которого не превышает 30 лет, и хотя бы одного ребенка в возрасте до семи лет.</w:t>
      </w:r>
      <w:proofErr w:type="gramEnd"/>
    </w:p>
    <w:p w14:paraId="204BBD9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государственной молодежной политике» (принят постановлением МПА СНГ от 23 ноября 2012 года № 38-10)</w:t>
      </w:r>
    </w:p>
    <w:p w14:paraId="14B5204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3A2FB4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Молодая семья — семья, созданная при вступлении в </w:t>
      </w:r>
      <w:proofErr w:type="gramStart"/>
      <w:r w:rsidRPr="00D615CA">
        <w:rPr>
          <w:rFonts w:ascii="Times New Roman" w:hAnsi="Times New Roman" w:cs="Times New Roman"/>
          <w:sz w:val="28"/>
          <w:szCs w:val="28"/>
        </w:rPr>
        <w:t>брак лиц</w:t>
      </w:r>
      <w:proofErr w:type="gramEnd"/>
      <w:r w:rsidRPr="00D615CA">
        <w:rPr>
          <w:rFonts w:ascii="Times New Roman" w:hAnsi="Times New Roman" w:cs="Times New Roman"/>
          <w:sz w:val="28"/>
          <w:szCs w:val="28"/>
        </w:rPr>
        <w:t xml:space="preserve"> не старше 35 лет, а также одинокие родители в возрасте не более 35 лет, имеющие на своем попечении не менее одного ребенка.</w:t>
      </w:r>
    </w:p>
    <w:p w14:paraId="1E8EF6A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Азербайджанской Республики от 9 апреля 2002 года № 297-II</w:t>
      </w:r>
      <w:r w:rsidRPr="00D615CA">
        <w:rPr>
          <w:rFonts w:ascii="Times New Roman" w:hAnsi="Times New Roman" w:cs="Times New Roman"/>
          <w:i/>
          <w:sz w:val="28"/>
          <w:szCs w:val="28"/>
          <w:lang w:val="en-US"/>
        </w:rPr>
        <w:t>Q</w:t>
      </w:r>
      <w:r w:rsidRPr="00D615CA">
        <w:rPr>
          <w:rFonts w:ascii="Times New Roman" w:hAnsi="Times New Roman" w:cs="Times New Roman"/>
          <w:i/>
          <w:sz w:val="28"/>
          <w:szCs w:val="28"/>
        </w:rPr>
        <w:t xml:space="preserve"> «О молодежной политике»</w:t>
      </w:r>
    </w:p>
    <w:p w14:paraId="6D9994B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7EC5E0C"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Молодая семья — семья, возникшая в результате вступления в брак лиц в возрасте не более 35 лет, а также один из родителей в возрасте не более 35 лет, имеющий на своем </w:t>
      </w:r>
      <w:proofErr w:type="gramStart"/>
      <w:r w:rsidRPr="00D615CA">
        <w:rPr>
          <w:rFonts w:ascii="Times New Roman" w:hAnsi="Times New Roman" w:cs="Times New Roman"/>
          <w:sz w:val="28"/>
          <w:szCs w:val="28"/>
        </w:rPr>
        <w:t>иждивении</w:t>
      </w:r>
      <w:proofErr w:type="gramEnd"/>
      <w:r w:rsidRPr="00D615CA">
        <w:rPr>
          <w:rFonts w:ascii="Times New Roman" w:hAnsi="Times New Roman" w:cs="Times New Roman"/>
          <w:sz w:val="28"/>
          <w:szCs w:val="28"/>
        </w:rPr>
        <w:t xml:space="preserve"> по меньшей мере одного ребенка.</w:t>
      </w:r>
    </w:p>
    <w:p w14:paraId="01E0B32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Стратегия развития азербайджанской молодежи в 2015–2025 годах (утверждена распоряжением Президента Азербайджанской Республики от 26 января 2015 года)</w:t>
      </w:r>
    </w:p>
    <w:p w14:paraId="24467D6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F456070"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Молодая семья — семья, в которой оба или один из супругов (родитель в неполной семье) находятся в возрасте до тридцати одного года. </w:t>
      </w:r>
    </w:p>
    <w:p w14:paraId="639183E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lastRenderedPageBreak/>
        <w:tab/>
      </w:r>
      <w:r w:rsidRPr="00D615CA">
        <w:rPr>
          <w:rFonts w:ascii="Times New Roman" w:hAnsi="Times New Roman" w:cs="Times New Roman"/>
          <w:i/>
          <w:sz w:val="28"/>
          <w:szCs w:val="28"/>
        </w:rPr>
        <w:t>Закон Республики Беларусь от 7 декабря 2009 года № 65-З «Об основах государственной молодежной политики»</w:t>
      </w:r>
    </w:p>
    <w:p w14:paraId="607D0463"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371E25E7"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Молодая семья — семья, в которой оба супруга не достигли возраста тридцати пяти лет, либо неполная семья, в которой ребенка (детей) воспитывает один из родителей, не достигший возраста тридцати пяти лет.</w:t>
      </w:r>
    </w:p>
    <w:p w14:paraId="1AA0E3E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9 февраля 2015 года № 285-V ЗРК «О государственной молодежной политике»</w:t>
      </w:r>
    </w:p>
    <w:p w14:paraId="2953548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CDFA44C"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Молодая семья — семья, в которой возраст каждого из супругов не превышает 35 лет, либо неполная семья, состоящая из одного молодого родителя, возраст которого не превышает 35 лет, и одного и более детей.</w:t>
      </w:r>
    </w:p>
    <w:p w14:paraId="2AAEFA3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4 августа 2023 года № 157 «О молодежи»</w:t>
      </w:r>
    </w:p>
    <w:p w14:paraId="15C1B42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329CB8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Молодая семья — супружеская пара, состоящая в зарегистрированном браке, один из супругов в которой не достиг возраста 35 лет; семья с детьми, состоящая из одного родителя в возрасте до 35 лет.</w:t>
      </w:r>
    </w:p>
    <w:p w14:paraId="3573030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18488B8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21D54F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Молодая семья — семья, возраст каждого из супругов в которой не превышает 30 лет, либо неполная семья, состоящая из одного молодого родителя, возраст которого не превышает 30 лет, и одного и более детей. </w:t>
      </w:r>
    </w:p>
    <w:p w14:paraId="2A50836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Концепция государственной политики в отношении молодой семьи (письмо Министерства науки и высшего образования Российской Федерации от 8 мая 2007 года № АФ-163/06)</w:t>
      </w:r>
    </w:p>
    <w:p w14:paraId="6DCE0F2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52884B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Молодая семья — семья, состоящая в первом зарегистрированном браке, в которой возраст каждого из супругов либо одного родителя в неполной семье не превышает 30 лет (для участников жилищных программ поддержки молодых семей возраст участников увеличивается до 35 лет).</w:t>
      </w:r>
    </w:p>
    <w:p w14:paraId="4E774A4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i/>
          <w:sz w:val="28"/>
          <w:szCs w:val="28"/>
        </w:rPr>
        <w:tab/>
        <w:t>Основы государственной молодежной политики Российской Федерации на период до 2025 года (утверждены распоряжением Правительства Российской Федерации от 29 ноября 2014 года № 2403-р)</w:t>
      </w:r>
    </w:p>
    <w:p w14:paraId="51684BD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931979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Молодая семья — лица, состоящие в заключенном в установленном законодательством Российской Федерации порядке браке, в том числе воспитывающие ребенка (детей), либо лицо, являющееся единственным родителем (усыновителем) ребенка (детей), в возрасте до 35 лет включительно (за исключением случаев, предусмотренных частью 3 статьи 6 настоящего Федерального закона). </w:t>
      </w:r>
      <w:proofErr w:type="gramEnd"/>
    </w:p>
    <w:p w14:paraId="6E90A58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Федеральный закон от 30 декабря 2020 года № 489-ФЗ «О молодежной политике в Российской Федерации»</w:t>
      </w:r>
    </w:p>
    <w:p w14:paraId="3E2B6F6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35CCAC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i/>
          <w:sz w:val="28"/>
          <w:szCs w:val="28"/>
        </w:rPr>
        <w:lastRenderedPageBreak/>
        <w:tab/>
      </w:r>
      <w:r w:rsidRPr="00D615CA">
        <w:rPr>
          <w:rFonts w:ascii="Times New Roman" w:hAnsi="Times New Roman" w:cs="Times New Roman"/>
          <w:sz w:val="28"/>
          <w:szCs w:val="28"/>
        </w:rPr>
        <w:t xml:space="preserve">Молодая семья — семья, в которой оба супруга или один из них не достигли 30-летнего возраста, либо состоящая из одного из родителей в возрасте до 30 лет, воспитывающего ребенка в одиночку. </w:t>
      </w:r>
    </w:p>
    <w:p w14:paraId="39DB4B3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23 декабря 2021 года № 1830 «О молодежи и государственной молодежной политике»</w:t>
      </w:r>
    </w:p>
    <w:p w14:paraId="2CE2706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5FEE1F5"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Молодая семья — семья, в которой возраст обоих супругов не превышает тридцати лет включительно, либо семья, в которой детей (ребенка) воспитывает один родитель в возрасте не старше тридцати лет включительно, в том числе разведенный (разведенная), вдовец (вдова).</w:t>
      </w:r>
    </w:p>
    <w:p w14:paraId="1E2F32D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Узбекистан от 14 сентября 2016 года № ЗРУ-406 «О государственной молодежной политике»</w:t>
      </w:r>
    </w:p>
    <w:p w14:paraId="13BF57B3" w14:textId="77777777" w:rsidR="00D615CA" w:rsidRPr="00D615CA" w:rsidRDefault="00D615CA" w:rsidP="00D615CA">
      <w:pPr>
        <w:spacing w:after="0" w:line="240" w:lineRule="auto"/>
        <w:contextualSpacing/>
        <w:jc w:val="both"/>
        <w:rPr>
          <w:rFonts w:ascii="Times New Roman" w:hAnsi="Times New Roman" w:cs="Times New Roman"/>
          <w:b/>
          <w:i/>
          <w:sz w:val="28"/>
          <w:szCs w:val="28"/>
        </w:rPr>
      </w:pPr>
    </w:p>
    <w:p w14:paraId="2E943AD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64" w:name="_Toc199229605"/>
      <w:r w:rsidRPr="00D615CA">
        <w:rPr>
          <w:rFonts w:ascii="Times New Roman" w:hAnsi="Times New Roman" w:cs="Times New Roman"/>
          <w:b/>
          <w:color w:val="auto"/>
          <w:sz w:val="28"/>
          <w:szCs w:val="28"/>
        </w:rPr>
        <w:t>Молодежная волонтерская деятельность</w:t>
      </w:r>
      <w:bookmarkEnd w:id="64"/>
    </w:p>
    <w:p w14:paraId="07A1B7D4"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Молодежная волонтерская деятельность — осуществление молодежью общественно-полезного труда, направленного на удовлетворение общественных и/или государственных интересов, выполняемого на добровольных началах в различных формах без получения денежного вознаграждения, в ходе которого могут быть приобретены знания, опыт, навыки и возможность демонстрировать свои способности. </w:t>
      </w:r>
    </w:p>
    <w:p w14:paraId="6215E73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4 августа 2023 года № 157 «О молодежи»</w:t>
      </w:r>
    </w:p>
    <w:p w14:paraId="7D538FA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9BAEABD"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65" w:name="_Toc199229606"/>
      <w:r w:rsidRPr="00D615CA">
        <w:rPr>
          <w:rFonts w:ascii="Times New Roman" w:hAnsi="Times New Roman" w:cs="Times New Roman"/>
          <w:b/>
          <w:color w:val="auto"/>
          <w:sz w:val="28"/>
          <w:szCs w:val="28"/>
        </w:rPr>
        <w:t xml:space="preserve">Молодежная инициатива </w:t>
      </w:r>
      <w:bookmarkEnd w:id="65"/>
      <w:r w:rsidRPr="00D615CA">
        <w:rPr>
          <w:rFonts w:ascii="Times New Roman" w:hAnsi="Times New Roman" w:cs="Times New Roman"/>
          <w:b/>
          <w:color w:val="auto"/>
          <w:sz w:val="28"/>
          <w:szCs w:val="28"/>
        </w:rPr>
        <w:t>/ молодежные инициативы</w:t>
      </w:r>
    </w:p>
    <w:p w14:paraId="62CC0BE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Молодежная инициатива — социально значимая активность, исходящая от представителей молодежи и реализуемая ими на местном, национальном, международном уровнях. </w:t>
      </w:r>
    </w:p>
    <w:p w14:paraId="48F0B1E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Стратегия развития государственной молодежной политики Республики Беларусь до 2030 года (утверждена постановлением Совета Министров Республики Беларусь от 19 июня 2021 года № 349)</w:t>
      </w:r>
    </w:p>
    <w:p w14:paraId="54E675E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845666C"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Молодежные инициативы — мероприятия и проекты, направленные на реализацию государственной молодежной политики, предлагаемые для реализации субъектами молодежных инициатив. </w:t>
      </w:r>
    </w:p>
    <w:p w14:paraId="097718B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Беларусь от 7 декабря 2009 года № 65-З «Об основах государственной молодежной политики»</w:t>
      </w:r>
    </w:p>
    <w:p w14:paraId="38FC42B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098CB6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66" w:name="_Toc199229607"/>
      <w:r w:rsidRPr="00D615CA">
        <w:rPr>
          <w:rFonts w:ascii="Times New Roman" w:hAnsi="Times New Roman" w:cs="Times New Roman"/>
          <w:b/>
          <w:color w:val="auto"/>
          <w:sz w:val="28"/>
          <w:szCs w:val="28"/>
        </w:rPr>
        <w:t>Молодежная кадровая политика</w:t>
      </w:r>
      <w:bookmarkEnd w:id="66"/>
    </w:p>
    <w:p w14:paraId="40BF6B6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Молодежная кадровая политика — деятельность республиканских органов государственного управления, местных исполнительных и распорядительных органов, иных государственных органов, а также республиканских молодежных общественных объединений по обеспечению функционирования системы поддержки и служебного продвижения работающих молодых граждан, направленная на повышение их профессиональной компетентности и мотивации, привлечение к решению </w:t>
      </w:r>
      <w:r w:rsidRPr="00D615CA">
        <w:rPr>
          <w:rFonts w:ascii="Times New Roman" w:hAnsi="Times New Roman" w:cs="Times New Roman"/>
          <w:sz w:val="28"/>
          <w:szCs w:val="28"/>
        </w:rPr>
        <w:lastRenderedPageBreak/>
        <w:t xml:space="preserve">актуальных и перспективных задач социально-экономического развития страны. </w:t>
      </w:r>
      <w:proofErr w:type="gramEnd"/>
    </w:p>
    <w:p w14:paraId="0A894C5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Беларусь от 7 декабря 2009 года № 65-З «Об основах государственной молодежной политики»</w:t>
      </w:r>
    </w:p>
    <w:p w14:paraId="5042058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FDB3C81"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67" w:name="_Toc199229608"/>
      <w:r w:rsidRPr="00D615CA">
        <w:rPr>
          <w:rFonts w:ascii="Times New Roman" w:hAnsi="Times New Roman" w:cs="Times New Roman"/>
          <w:b/>
          <w:color w:val="auto"/>
          <w:sz w:val="28"/>
          <w:szCs w:val="28"/>
        </w:rPr>
        <w:t>Молодежная организация</w:t>
      </w:r>
      <w:bookmarkEnd w:id="67"/>
    </w:p>
    <w:p w14:paraId="68ACCB45"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Молодежная организация — некоммерческая организация, цели, задачи и деятельность которой в большей степени направлены на развитие, самореализацию, защиту прав и законных интересов молодежи. </w:t>
      </w:r>
    </w:p>
    <w:p w14:paraId="47FF0EE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4 августа 2023 года № 157 «О молодежи»</w:t>
      </w:r>
    </w:p>
    <w:p w14:paraId="1EEC736A"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701470C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Молодежная организация — некоммерческая организация, в которой члены и руководящий состав молодого возраста составляют не менее 2/3 общей численности, а уставные цели ориентированы на личностное развитие молодежи и ее интеграцию в общественную жизнь. </w:t>
      </w:r>
    </w:p>
    <w:p w14:paraId="5B36DF1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6318CDD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68" w:name="_Toc199229609"/>
      <w:r w:rsidRPr="00D615CA">
        <w:rPr>
          <w:rFonts w:ascii="Times New Roman" w:hAnsi="Times New Roman" w:cs="Times New Roman"/>
          <w:b/>
          <w:color w:val="auto"/>
          <w:sz w:val="28"/>
          <w:szCs w:val="28"/>
        </w:rPr>
        <w:t>Молодежная политика</w:t>
      </w:r>
      <w:bookmarkEnd w:id="68"/>
      <w:r w:rsidRPr="00D615CA">
        <w:rPr>
          <w:rFonts w:ascii="Times New Roman" w:hAnsi="Times New Roman" w:cs="Times New Roman"/>
          <w:b/>
          <w:color w:val="auto"/>
          <w:sz w:val="28"/>
          <w:szCs w:val="28"/>
        </w:rPr>
        <w:t xml:space="preserve"> / молодежные политики</w:t>
      </w:r>
    </w:p>
    <w:p w14:paraId="499EA20D"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Молодежная политика — система мероприятий, направленных на создание государством общественно-политических, социально-экономических, организационно-правовых условий и гарантий с целью обеспечения всестороннего развития молодежи, ее активного участия в жизни общества.</w:t>
      </w:r>
    </w:p>
    <w:p w14:paraId="65BBB5D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Азербайджанской Республики от 9 апреля 2002 года № 297-II</w:t>
      </w:r>
      <w:r w:rsidRPr="00D615CA">
        <w:rPr>
          <w:rFonts w:ascii="Times New Roman" w:hAnsi="Times New Roman" w:cs="Times New Roman"/>
          <w:i/>
          <w:sz w:val="28"/>
          <w:szCs w:val="28"/>
          <w:lang w:val="en-US"/>
        </w:rPr>
        <w:t>Q</w:t>
      </w:r>
      <w:r w:rsidRPr="00D615CA">
        <w:rPr>
          <w:rFonts w:ascii="Times New Roman" w:hAnsi="Times New Roman" w:cs="Times New Roman"/>
          <w:i/>
          <w:sz w:val="28"/>
          <w:szCs w:val="28"/>
        </w:rPr>
        <w:t xml:space="preserve"> «О молодежной политике»</w:t>
      </w:r>
    </w:p>
    <w:p w14:paraId="6D3C199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5AF05A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Молодежная политика — система направлений государственной деятельности, ориентированная на создание правовых, экономических, социальных, организационных и иных условий для самореализации молодежи, развития ее потенциала. </w:t>
      </w:r>
    </w:p>
    <w:p w14:paraId="1677E5D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4 августа 2023 года № 157 «О молодежи»</w:t>
      </w:r>
    </w:p>
    <w:p w14:paraId="10B9B96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00AA31F"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Молодежная политика — комплекс мер нормативно-правового, финансово-экономического, организационно-управленческого, информационно-аналитического, кадрового, научного и иного характера, реализуемых на основе межведомственного взаимодействия федеральных органов государственной власти, органов государственной власти субъектов Российской Федерации, органов публичной власти федеральной территории «Сириус», органов местного самоуправления при участии институтов гражданского общества, юридических лиц независимо от их организационно-правовых форм и граждан Российской Федерации, в том числе индивидуальных предпринимателей, и направленных</w:t>
      </w:r>
      <w:proofErr w:type="gramEnd"/>
      <w:r w:rsidRPr="00D615CA">
        <w:rPr>
          <w:rFonts w:ascii="Times New Roman" w:hAnsi="Times New Roman" w:cs="Times New Roman"/>
          <w:sz w:val="28"/>
          <w:szCs w:val="28"/>
        </w:rPr>
        <w:t xml:space="preserve"> на создание условий для развития молодежи, защиты ее прав и законных интересов, а также ее самореализации в различных сферах жизнедеятельности, на патриотическое </w:t>
      </w:r>
      <w:r w:rsidRPr="00D615CA">
        <w:rPr>
          <w:rFonts w:ascii="Times New Roman" w:hAnsi="Times New Roman" w:cs="Times New Roman"/>
          <w:sz w:val="28"/>
          <w:szCs w:val="28"/>
        </w:rPr>
        <w:lastRenderedPageBreak/>
        <w:t>воспитание молодежи и духовно-нравственное воспитание молодежи в целях достижения устойчивого социально-экономического развития, глобальной конкурентоспособности, национальной безопасности Российской Федерации, укрепления суверенитета Российской Федерации и традиционных российских духовно-нравственных ценностей.</w:t>
      </w:r>
    </w:p>
    <w:p w14:paraId="7320BC04"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Федеральный закон от 28 декабря 2024 года № 550-ФЗ «О внесении изменений в Федеральный закон “О молодежной политике в Российской Федерации"»</w:t>
      </w:r>
    </w:p>
    <w:p w14:paraId="49D9EAE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81566B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Молодежные политики — комплекс принципов, методов и мер, призванных обеспечить молодежи возможности для участия, роста благосостояния, личностного и профессионального развития.</w:t>
      </w:r>
    </w:p>
    <w:p w14:paraId="7812B9F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01764FF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2E698F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69" w:name="_Toc199229611"/>
      <w:r w:rsidRPr="00D615CA">
        <w:rPr>
          <w:rFonts w:ascii="Times New Roman" w:hAnsi="Times New Roman" w:cs="Times New Roman"/>
          <w:b/>
          <w:color w:val="auto"/>
          <w:sz w:val="28"/>
          <w:szCs w:val="28"/>
        </w:rPr>
        <w:t>Молодежное волонтерское движение</w:t>
      </w:r>
      <w:bookmarkEnd w:id="69"/>
    </w:p>
    <w:p w14:paraId="5386F43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Молодежное волонтерское движение — добровольная деятельность молодежи, осуществляемая на безвозмездной основе, направленная на развитие у нее чувства взаимопомощи, создание условий для реализации молодежных инициатив по поддержке различных социальных групп населения, приобщение молодежи к здоровому образу жизни, снижение рисков вовлечения ее в антиобщественное поведение, достижение иных социально значимых общественных целей. </w:t>
      </w:r>
    </w:p>
    <w:p w14:paraId="7B5438C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Стратегия развития государственной молодежной политики Республики Беларусь до 2030 года (утверждена постановлением Совета Министров Республики Беларусь от 19 июня 2021 года № 349)</w:t>
      </w:r>
    </w:p>
    <w:p w14:paraId="6912715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3933B60"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70" w:name="_Toc199229612"/>
      <w:r w:rsidRPr="00D615CA">
        <w:rPr>
          <w:rFonts w:ascii="Times New Roman" w:hAnsi="Times New Roman" w:cs="Times New Roman"/>
          <w:b/>
          <w:color w:val="auto"/>
          <w:sz w:val="28"/>
          <w:szCs w:val="28"/>
        </w:rPr>
        <w:t>Молодежное общественное объединение</w:t>
      </w:r>
      <w:bookmarkEnd w:id="70"/>
    </w:p>
    <w:p w14:paraId="425995C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Молодежное общественное объединение — зарегистрированное в установленном законом порядке добровольное объединение граждан в возрасте до 30 лет, объединившихся на основе общности взглядов и интересов, уставная деятельность которого направлена на обеспечение социального становления и всестороннего развития молодежи, а также союзы (ассоциации) указанных объединений.</w:t>
      </w:r>
      <w:proofErr w:type="gramEnd"/>
    </w:p>
    <w:p w14:paraId="01D3230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государственной молодежной политике» (принят постановлением МПА СНГ от 23 ноября 2012 года № 38-10)</w:t>
      </w:r>
    </w:p>
    <w:p w14:paraId="1BF4489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591C2C5"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Молодежное общественное объединение — общественное объединение граждан в возрасте до 31 года (не менее двух третей от общего числа членов), которое выражает их специфические </w:t>
      </w:r>
      <w:proofErr w:type="gramStart"/>
      <w:r w:rsidRPr="00D615CA">
        <w:rPr>
          <w:rFonts w:ascii="Times New Roman" w:hAnsi="Times New Roman" w:cs="Times New Roman"/>
          <w:sz w:val="28"/>
          <w:szCs w:val="28"/>
        </w:rPr>
        <w:t>интересы</w:t>
      </w:r>
      <w:proofErr w:type="gramEnd"/>
      <w:r w:rsidRPr="00D615CA">
        <w:rPr>
          <w:rFonts w:ascii="Times New Roman" w:hAnsi="Times New Roman" w:cs="Times New Roman"/>
          <w:sz w:val="28"/>
          <w:szCs w:val="28"/>
        </w:rPr>
        <w:t xml:space="preserve"> и уставная деятельность которого направлена на обеспечение социального становления и всестороннего развития молодежи.</w:t>
      </w:r>
    </w:p>
    <w:p w14:paraId="43E9B7F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Стратегия развития государственной молодежной политики Республики Беларусь до 2030 года (утверждена постановлением Совета Министров Республики Беларусь от 19 июня 2021 года № 349)</w:t>
      </w:r>
    </w:p>
    <w:p w14:paraId="78443621"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6BDD8C4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lastRenderedPageBreak/>
        <w:tab/>
        <w:t>Молодежное общественное объединение — международное, общероссийское, межрегиональное, региональное, местное добровольное, самоуправляемое, некоммерческое формирование, созданное в установленном законом порядке молодыми гражданами, объединившимися на основе общности интересов для реализации общих целей, указанных в уставе общественного объединения.</w:t>
      </w:r>
    </w:p>
    <w:p w14:paraId="2D5C004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Федеральный закон от 30 декабря 2020 года № 489-ФЗ «О молодежной политике в Российской Федерации»</w:t>
      </w:r>
    </w:p>
    <w:p w14:paraId="3D834DFA"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715353C6"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Молодежное общественное объединение — добровольное, самоуправляемое, некоммерческое объединение молодежи, объединившееся на основе общности интересов для реализации целей, указанных в уставе молодежного общественного объединения.</w:t>
      </w:r>
    </w:p>
    <w:p w14:paraId="24C1B89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23 декабря 2021 года № 1830 «О молодежи и государственной молодежной политике»</w:t>
      </w:r>
    </w:p>
    <w:p w14:paraId="36D3FEE1"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7DE5DF24"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71" w:name="_Toc199229613"/>
      <w:r w:rsidRPr="00D615CA">
        <w:rPr>
          <w:rFonts w:ascii="Times New Roman" w:hAnsi="Times New Roman" w:cs="Times New Roman"/>
          <w:b/>
          <w:color w:val="auto"/>
          <w:sz w:val="28"/>
          <w:szCs w:val="28"/>
        </w:rPr>
        <w:t>Молодежное предпринимательство</w:t>
      </w:r>
      <w:bookmarkEnd w:id="71"/>
    </w:p>
    <w:p w14:paraId="76AE6D5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Молодежное предпринимательство — осуществление гражданами в возрасте до 30 лет предпринимательской деятельности; а равно юридические лица — субъекты малого и среднего предпринимательства, отвечающие следующим условиям: средний возраст штатных сотрудников и возраст руководителя — до 30 лет; в уставном (складочном) капитале, если он предусмотрен организационно-правовой формой юридического лица, доля вкладов лиц не старше 30 лет превышает 75%.</w:t>
      </w:r>
      <w:proofErr w:type="gramEnd"/>
    </w:p>
    <w:p w14:paraId="1CA6DB1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государственной молодежной политике» (принят постановлением МПА СНГ от 23 ноября 2012 года № 38-10)</w:t>
      </w:r>
    </w:p>
    <w:p w14:paraId="483095EA"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0AF41C8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Молодежное предпринимательство — предпринимательская деятельность, осуществляемая молодежью индивидуально или в составе учредителей коммерческой организации, в том числе </w:t>
      </w:r>
      <w:proofErr w:type="spellStart"/>
      <w:r w:rsidRPr="00D615CA">
        <w:rPr>
          <w:rFonts w:ascii="Times New Roman" w:hAnsi="Times New Roman" w:cs="Times New Roman"/>
          <w:sz w:val="28"/>
          <w:szCs w:val="28"/>
        </w:rPr>
        <w:t>стартапа</w:t>
      </w:r>
      <w:proofErr w:type="spellEnd"/>
      <w:r w:rsidRPr="00D615CA">
        <w:rPr>
          <w:rFonts w:ascii="Times New Roman" w:hAnsi="Times New Roman" w:cs="Times New Roman"/>
          <w:sz w:val="28"/>
          <w:szCs w:val="28"/>
        </w:rPr>
        <w:t xml:space="preserve">. </w:t>
      </w:r>
    </w:p>
    <w:p w14:paraId="51F858A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Стратегия развития государственной молодежной политики Республики Беларусь до 2030 года (утверждена постановлением Совета Министров Республики Беларусь от 19 июня 2021 года № 349)</w:t>
      </w:r>
    </w:p>
    <w:p w14:paraId="3F6E4CDF"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0587DC0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Молодежное предпринимательство — комплекс мер, направленных на развитие у молодежи предпринимательского мышления, способностей к предпринимательской деятельности, реализацию потенциала молодежи, облегчение стартовых условий вхождения молодых предпринимателей в рыночные отношения. </w:t>
      </w:r>
    </w:p>
    <w:p w14:paraId="4811E52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4 августа 2023 года № 157 «О молодежи»</w:t>
      </w:r>
    </w:p>
    <w:p w14:paraId="7190910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218E2E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Молодежное предпринимательство — предпринимательская деятельность граждан в возрасте до 30 лет, а также юридических лиц (субъектов малого и среднего предпринимательства), средний возраст </w:t>
      </w:r>
      <w:r w:rsidRPr="00D615CA">
        <w:rPr>
          <w:rFonts w:ascii="Times New Roman" w:hAnsi="Times New Roman" w:cs="Times New Roman"/>
          <w:sz w:val="28"/>
          <w:szCs w:val="28"/>
        </w:rPr>
        <w:lastRenderedPageBreak/>
        <w:t>штатных работников которых, а также возраст руководителя не превышает 30 лет либо в уставном (складочном) капитале которых доля вкладов лиц не старше 30 лет превышает 75 процентов.</w:t>
      </w:r>
    </w:p>
    <w:p w14:paraId="1FC4BF1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Основы государственной молодежной политики Российской Федерации на период до 2025 года (утверждены распоряжением Правительства Российской Федерации от 29 ноября 2014 года № 2403-р)</w:t>
      </w:r>
    </w:p>
    <w:p w14:paraId="59E27CD0"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60DB13A6"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Молодежное предпринимательство — предпринимательская деятельность, осуществляемая молодыми гражданами без образования юридического лица, а также юридическими лицами, учредителями которых являются молодые граждане. </w:t>
      </w:r>
    </w:p>
    <w:p w14:paraId="4F8DAA3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Узбекистан от 14 сентября 2016 года № ЗРУ-406 «О государственной молодежной политике»</w:t>
      </w:r>
    </w:p>
    <w:p w14:paraId="08C7AA7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EE370B1" w14:textId="77777777" w:rsidR="00D615CA" w:rsidRPr="00D615CA" w:rsidRDefault="00D615CA" w:rsidP="00D615CA">
      <w:pPr>
        <w:pStyle w:val="1"/>
        <w:spacing w:before="0" w:line="240" w:lineRule="auto"/>
        <w:rPr>
          <w:rFonts w:ascii="Times New Roman" w:hAnsi="Times New Roman" w:cs="Times New Roman"/>
          <w:color w:val="auto"/>
          <w:sz w:val="28"/>
          <w:szCs w:val="28"/>
        </w:rPr>
      </w:pPr>
      <w:bookmarkStart w:id="72" w:name="_Toc199229614"/>
      <w:r w:rsidRPr="00D615CA">
        <w:rPr>
          <w:rFonts w:ascii="Times New Roman" w:hAnsi="Times New Roman" w:cs="Times New Roman"/>
          <w:b/>
          <w:color w:val="auto"/>
          <w:sz w:val="28"/>
          <w:szCs w:val="28"/>
        </w:rPr>
        <w:t>Молодежные совещательно-консультативные и представительские структуры (органы)</w:t>
      </w:r>
      <w:bookmarkEnd w:id="72"/>
    </w:p>
    <w:p w14:paraId="266731DC"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Молодежные совещательно-консультативные и представительские структуры (органы) — добровольные объединения молодежи, создаваемые при государственных органах и иных организациях для обеспечения реализации конституционных прав и свобод молодежи путем выработки такими структурами предложений и рекомендаций, направленных на повышение результативности принимаемых решений по вопросам государственной молодежной политики при ее формировании и реализации. </w:t>
      </w:r>
    </w:p>
    <w:p w14:paraId="5FF08CA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Стратегия развития государственной молодежной политики Республики Беларусь до 2030 года (утверждена постановлением Совета Министров Республики Беларусь от 19 июня 2021 года № 349)</w:t>
      </w:r>
    </w:p>
    <w:p w14:paraId="2A4FCFC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2E41170"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73" w:name="_Toc199229615"/>
      <w:r w:rsidRPr="00D615CA">
        <w:rPr>
          <w:rFonts w:ascii="Times New Roman" w:hAnsi="Times New Roman" w:cs="Times New Roman"/>
          <w:b/>
          <w:color w:val="auto"/>
          <w:sz w:val="28"/>
          <w:szCs w:val="28"/>
        </w:rPr>
        <w:t>Молодежные трудовые отряды</w:t>
      </w:r>
      <w:bookmarkEnd w:id="73"/>
    </w:p>
    <w:p w14:paraId="127DDC58"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Молодежные трудовые отряды — объединения молодежи в рамках мероприятий по организации временного трудоустройства.</w:t>
      </w:r>
    </w:p>
    <w:p w14:paraId="017AC99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9 февраля 2015 года № 285-V ЗРК «О государственной молодежной политике»</w:t>
      </w:r>
    </w:p>
    <w:p w14:paraId="5E94E42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10253E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74" w:name="_Toc199229616"/>
      <w:r w:rsidRPr="00D615CA">
        <w:rPr>
          <w:rFonts w:ascii="Times New Roman" w:hAnsi="Times New Roman" w:cs="Times New Roman"/>
          <w:b/>
          <w:color w:val="auto"/>
          <w:sz w:val="28"/>
          <w:szCs w:val="28"/>
        </w:rPr>
        <w:t>Молодежный парламент</w:t>
      </w:r>
      <w:bookmarkEnd w:id="74"/>
    </w:p>
    <w:p w14:paraId="2159F47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Молодежный парламент — молодежная консультативная и представительская структура, формируемая при органах законодательной власти на основе избирательного принципа для реализации конституционных прав и свобод молодежи. </w:t>
      </w:r>
    </w:p>
    <w:p w14:paraId="1304B63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Стратегия развития государственной молодежной политики Республики Беларусь до 2030 года (утверждена постановлением Совета Министров Республики Беларусь от 19 июня 2021 года № 349)</w:t>
      </w:r>
    </w:p>
    <w:p w14:paraId="36CEA01D"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75" w:name="_Toc199229617"/>
      <w:r w:rsidRPr="00D615CA">
        <w:rPr>
          <w:rFonts w:ascii="Times New Roman" w:hAnsi="Times New Roman" w:cs="Times New Roman"/>
          <w:b/>
          <w:color w:val="auto"/>
          <w:sz w:val="28"/>
          <w:szCs w:val="28"/>
        </w:rPr>
        <w:t>Молодежный парламентаризм</w:t>
      </w:r>
      <w:bookmarkEnd w:id="75"/>
    </w:p>
    <w:p w14:paraId="2FE14D5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Молодежный парламентаризм — форма участия молодежи в общественной и политической жизни государства, осуществляемая для реализации конституционных прав и свобод молодежи через деятельность </w:t>
      </w:r>
      <w:r w:rsidRPr="00D615CA">
        <w:rPr>
          <w:rFonts w:ascii="Times New Roman" w:hAnsi="Times New Roman" w:cs="Times New Roman"/>
          <w:sz w:val="28"/>
          <w:szCs w:val="28"/>
        </w:rPr>
        <w:lastRenderedPageBreak/>
        <w:t xml:space="preserve">молодежных консультативных и представительских структур при органах законодательной власти. </w:t>
      </w:r>
    </w:p>
    <w:p w14:paraId="7161673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Стратегия развития государственной молодежной политики Республики Беларусь до 2030 года (утверждена постановлением Совета Министров Республики Беларусь от 19 июня 2021 года № 349)</w:t>
      </w:r>
    </w:p>
    <w:p w14:paraId="40C1639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615D9E4"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76" w:name="_Toc199229618"/>
      <w:r w:rsidRPr="00D615CA">
        <w:rPr>
          <w:rFonts w:ascii="Times New Roman" w:hAnsi="Times New Roman" w:cs="Times New Roman"/>
          <w:b/>
          <w:color w:val="auto"/>
          <w:sz w:val="28"/>
          <w:szCs w:val="28"/>
        </w:rPr>
        <w:t>Молодежный проект</w:t>
      </w:r>
      <w:bookmarkEnd w:id="76"/>
    </w:p>
    <w:p w14:paraId="1F54D15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Молодежный проект — скоординированная деятельность группы, состоящей в большей части из молодежи, по достижению цели в планируемый период времени, способствующая решению задач в сфере молодежной политики.</w:t>
      </w:r>
    </w:p>
    <w:p w14:paraId="13F0352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Стратегия развития государственной молодежной политики Республики Беларусь до 2030 года (утверждена постановлением Совета Министров Республики Беларусь от 19 июня 2021 года № 349)</w:t>
      </w:r>
    </w:p>
    <w:p w14:paraId="0133C947"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3ABD4D6F"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77" w:name="_Toc199229619"/>
      <w:r w:rsidRPr="00D615CA">
        <w:rPr>
          <w:rFonts w:ascii="Times New Roman" w:hAnsi="Times New Roman" w:cs="Times New Roman"/>
          <w:b/>
          <w:color w:val="auto"/>
          <w:sz w:val="28"/>
          <w:szCs w:val="28"/>
        </w:rPr>
        <w:t>Молодежный совет</w:t>
      </w:r>
      <w:bookmarkEnd w:id="77"/>
    </w:p>
    <w:p w14:paraId="0B506E59"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Молодежный совет — молодежная консультативная и представительская структура, формируемая при органах исполнительной власти на основе принципа делегирования в ее состав представителей от административно-территориальных единиц, и (или) учреждений образования, и (или) общественных объединений для реализации конституционных прав и свобод молодежи. </w:t>
      </w:r>
    </w:p>
    <w:p w14:paraId="27A6152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Стратегия развития государственной молодежной политики Республики Беларусь до 2030 года (утверждена постановлением Совета Министров Республики Беларусь от 19 июня 2021 года № 349)</w:t>
      </w:r>
    </w:p>
    <w:p w14:paraId="2986B504"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2FDB1C3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78" w:name="_Toc199229620"/>
      <w:r w:rsidRPr="00D615CA">
        <w:rPr>
          <w:rFonts w:ascii="Times New Roman" w:hAnsi="Times New Roman" w:cs="Times New Roman"/>
          <w:b/>
          <w:color w:val="auto"/>
          <w:sz w:val="28"/>
          <w:szCs w:val="28"/>
        </w:rPr>
        <w:t>Молодежный туризм</w:t>
      </w:r>
      <w:bookmarkEnd w:id="78"/>
    </w:p>
    <w:p w14:paraId="03D73C6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Молодежный туризм — туризм лиц в возрасте от 18 до 35 лет.</w:t>
      </w:r>
    </w:p>
    <w:p w14:paraId="733633D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Стратегия развития туризма в Российской Федерации на период до 2035 года (утверждена распоряжением Правительства Российской Федерации от 20 сентября 2019 года № 2129-р)</w:t>
      </w:r>
    </w:p>
    <w:p w14:paraId="017047F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B861F8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79" w:name="_Toc199229621"/>
      <w:r w:rsidRPr="00D615CA">
        <w:rPr>
          <w:rFonts w:ascii="Times New Roman" w:hAnsi="Times New Roman" w:cs="Times New Roman"/>
          <w:b/>
          <w:color w:val="auto"/>
          <w:sz w:val="28"/>
          <w:szCs w:val="28"/>
        </w:rPr>
        <w:t>Молодежный центр</w:t>
      </w:r>
      <w:bookmarkEnd w:id="79"/>
    </w:p>
    <w:p w14:paraId="73756D57"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Молодежный центр — некоммерческая организация, представляющая собой общественную службу или комплекс служб, доступных всем категориям молодежи, имеющая целью обеспечить информирование, профессиональное ориентирование, консультирование, обучение и организацию досуга молодых людей, способствуя тем самым подготовке их социальной и профессиональной интеграции. </w:t>
      </w:r>
    </w:p>
    <w:p w14:paraId="7AF0975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i/>
          <w:sz w:val="28"/>
          <w:szCs w:val="28"/>
        </w:rPr>
        <w:tab/>
        <w:t>Закон Республики Молдова от 29 июля 2016 года № 215 «О молодежи»</w:t>
      </w:r>
    </w:p>
    <w:p w14:paraId="7AEAE4A8"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2052EB3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80" w:name="_Toc199229622"/>
      <w:r w:rsidRPr="00D615CA">
        <w:rPr>
          <w:rFonts w:ascii="Times New Roman" w:hAnsi="Times New Roman" w:cs="Times New Roman"/>
          <w:b/>
          <w:color w:val="auto"/>
          <w:sz w:val="28"/>
          <w:szCs w:val="28"/>
        </w:rPr>
        <w:t>Молодежь / молодые граждане</w:t>
      </w:r>
      <w:bookmarkEnd w:id="80"/>
    </w:p>
    <w:p w14:paraId="2816129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Молодежь — лица от 18 до 29 лет, если в соответствии с национальным законодательством не установлено иное. </w:t>
      </w:r>
    </w:p>
    <w:p w14:paraId="71D314F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lastRenderedPageBreak/>
        <w:tab/>
      </w:r>
      <w:r w:rsidRPr="00D615CA">
        <w:rPr>
          <w:rFonts w:ascii="Times New Roman" w:hAnsi="Times New Roman" w:cs="Times New Roman"/>
          <w:i/>
          <w:sz w:val="28"/>
          <w:szCs w:val="28"/>
        </w:rPr>
        <w:t>Модельный закон «О воспитании детей и молодежи» (принят постановлением МПА СНГ от 14 мая 2009 года № 32-5)</w:t>
      </w:r>
    </w:p>
    <w:p w14:paraId="49D9700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5AC6E7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Молодежь (молодые граждане) — социально-демографическая группа (социальная общность) граждан (включая лиц с двойным гражданством, иностранных граждан и лиц без гражданства), постоянно или преимущественно проживающих на территории государства — участника СНГ, в возрасте от 14 до 30 лет (или в иных возрастных границах, если они отражают традиционно сложившиеся в государстве — участнике СНГ представления о молодежи).</w:t>
      </w:r>
      <w:proofErr w:type="gramEnd"/>
    </w:p>
    <w:p w14:paraId="33170A4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государственной молодежной политике» (принят постановлением МПА СНГ от 23 ноября 2012 года № 38-10)</w:t>
      </w:r>
    </w:p>
    <w:p w14:paraId="15F2E67F"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2281444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Молодежь — лица в возрасте от 16 до 35 лет.</w:t>
      </w:r>
    </w:p>
    <w:p w14:paraId="5425C6E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Азербайджанской Республики от 9 апреля 2002 года № 297-II</w:t>
      </w:r>
      <w:r w:rsidRPr="00D615CA">
        <w:rPr>
          <w:rFonts w:ascii="Times New Roman" w:hAnsi="Times New Roman" w:cs="Times New Roman"/>
          <w:i/>
          <w:sz w:val="28"/>
          <w:szCs w:val="28"/>
          <w:lang w:val="en-US"/>
        </w:rPr>
        <w:t>Q</w:t>
      </w:r>
      <w:r w:rsidRPr="00D615CA">
        <w:rPr>
          <w:rFonts w:ascii="Times New Roman" w:hAnsi="Times New Roman" w:cs="Times New Roman"/>
          <w:i/>
          <w:sz w:val="28"/>
          <w:szCs w:val="28"/>
        </w:rPr>
        <w:t xml:space="preserve"> «О молодежной политике» </w:t>
      </w:r>
    </w:p>
    <w:p w14:paraId="484BE3E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2731546"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Молодые граждане — граждане Республики Беларусь, иностранные граждане и лица без гражданства, постоянно проживающие в Республике Беларусь, в возрасте от четырнадцати лет до тридцати одного года. </w:t>
      </w:r>
    </w:p>
    <w:p w14:paraId="3403D7A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Беларусь от 7 декабря 2009 года № 65-З «Об основах государственной молодежной политики»</w:t>
      </w:r>
    </w:p>
    <w:p w14:paraId="1275D900"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4E127D9C"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Молодежь — граждане Республики Казахстан от четырнадцати до тридцати пяти лет. </w:t>
      </w:r>
    </w:p>
    <w:p w14:paraId="3669B4B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9 февраля 2015 года № 285-V ЗРК «О государственной молодежной политике»</w:t>
      </w:r>
    </w:p>
    <w:p w14:paraId="1047CC85"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2D7DC895"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Молодежь — молодые люди в возрасте от 14 до 35 лет включительно.</w:t>
      </w:r>
    </w:p>
    <w:p w14:paraId="4D84D3C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4 августа 2023 года № 157 «О молодежи»</w:t>
      </w:r>
    </w:p>
    <w:p w14:paraId="7BBE0083"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4326A5C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Молодежь — лица в возрасте от 14 до 35 лет.</w:t>
      </w:r>
    </w:p>
    <w:p w14:paraId="3CB2139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16A56078"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6172974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Молодежь, молодые граждане — социально-демографическая группа лиц в возрасте от 14 до 35 лет включительно (за исключением случаев, предусмотренных частью 3 статьи 6 настоящего Федерального закона), имеющих гражданство Российской Федерации.</w:t>
      </w:r>
    </w:p>
    <w:p w14:paraId="0423A8F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Федеральный закон от 30 декабря 2020 года № 489-ФЗ «О молодежной политике в Российской Федерации»</w:t>
      </w:r>
    </w:p>
    <w:p w14:paraId="6716ABF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BD08D4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Молодежь — лица в возрасте от 14 до 30 лет.</w:t>
      </w:r>
    </w:p>
    <w:p w14:paraId="3AC7E4F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23 декабря 2021 года № 1830 «О молодежи и государственной молодежной политике»</w:t>
      </w:r>
    </w:p>
    <w:p w14:paraId="21A86074"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538911DD"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Молодежь (молодые граждане) — лица в возрасте от четырнадцати до тридцати лет включительно. </w:t>
      </w:r>
    </w:p>
    <w:p w14:paraId="4C7F2F5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Узбекистан от 14 сентября 2016 года № ЗРУ-406 «О государственной молодежной политике»</w:t>
      </w:r>
    </w:p>
    <w:p w14:paraId="4646FCB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C599421"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81" w:name="_Toc199229624"/>
      <w:r w:rsidRPr="00D615CA">
        <w:rPr>
          <w:rFonts w:ascii="Times New Roman" w:hAnsi="Times New Roman" w:cs="Times New Roman"/>
          <w:b/>
          <w:color w:val="auto"/>
          <w:sz w:val="28"/>
          <w:szCs w:val="28"/>
        </w:rPr>
        <w:t>Молодежь, входящая в группу риска</w:t>
      </w:r>
      <w:bookmarkEnd w:id="81"/>
    </w:p>
    <w:p w14:paraId="039490C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Молодежь, входящая в группу риска — молодые люди, освобожденные из мест лишения свободы, подвергшиеся насилию, являющиеся жертвами торговли людьми, привлекаемые к принудительному труду, связанные с религиозно-экстремистскими и террористическими организациями, злоупотребляющие спиртными напитками, наркотическими средствами и психотропными веществами и их </w:t>
      </w:r>
      <w:proofErr w:type="spellStart"/>
      <w:r w:rsidRPr="00D615CA">
        <w:rPr>
          <w:rFonts w:ascii="Times New Roman" w:hAnsi="Times New Roman" w:cs="Times New Roman"/>
          <w:sz w:val="28"/>
          <w:szCs w:val="28"/>
        </w:rPr>
        <w:t>прекурсорами</w:t>
      </w:r>
      <w:proofErr w:type="spellEnd"/>
      <w:r w:rsidRPr="00D615CA">
        <w:rPr>
          <w:rFonts w:ascii="Times New Roman" w:hAnsi="Times New Roman" w:cs="Times New Roman"/>
          <w:sz w:val="28"/>
          <w:szCs w:val="28"/>
        </w:rPr>
        <w:t>, а также молодые люди, зараженные ВИЧ / СПИД и другими опасными заболеваниями.</w:t>
      </w:r>
    </w:p>
    <w:p w14:paraId="7583E80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Азербайджанской Республики от 9 апреля 2002 года № 297-II</w:t>
      </w:r>
      <w:r w:rsidRPr="00D615CA">
        <w:rPr>
          <w:rFonts w:ascii="Times New Roman" w:hAnsi="Times New Roman" w:cs="Times New Roman"/>
          <w:i/>
          <w:sz w:val="28"/>
          <w:szCs w:val="28"/>
          <w:lang w:val="en-US"/>
        </w:rPr>
        <w:t>Q</w:t>
      </w:r>
      <w:r w:rsidRPr="00D615CA">
        <w:rPr>
          <w:rFonts w:ascii="Times New Roman" w:hAnsi="Times New Roman" w:cs="Times New Roman"/>
          <w:i/>
          <w:sz w:val="28"/>
          <w:szCs w:val="28"/>
        </w:rPr>
        <w:t xml:space="preserve"> «О молодежной политике»</w:t>
      </w:r>
    </w:p>
    <w:p w14:paraId="60685EE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F0DBD61"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82" w:name="_Toc199229625"/>
      <w:r w:rsidRPr="00D615CA">
        <w:rPr>
          <w:rFonts w:ascii="Times New Roman" w:hAnsi="Times New Roman" w:cs="Times New Roman"/>
          <w:b/>
          <w:color w:val="auto"/>
          <w:sz w:val="28"/>
          <w:szCs w:val="28"/>
        </w:rPr>
        <w:t>Молодежь, нуждающаяся в социальной защите</w:t>
      </w:r>
      <w:bookmarkEnd w:id="82"/>
    </w:p>
    <w:p w14:paraId="6D26F69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Молодежь, нуждающаяся в социальной защите — молодые люди до 18 лет, потерявшие родителей и лишенные родительской опеки, молодые люди до 18 лет с инвалидностью, молодые люди, не имеющие работы и (или) заработка, а также молодые люди, являющиеся вынужденными переселенцами.</w:t>
      </w:r>
    </w:p>
    <w:p w14:paraId="0ACE320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Азербайджанской Республики от 9 апреля 2002 года № 297-II</w:t>
      </w:r>
      <w:r w:rsidRPr="00D615CA">
        <w:rPr>
          <w:rFonts w:ascii="Times New Roman" w:hAnsi="Times New Roman" w:cs="Times New Roman"/>
          <w:i/>
          <w:sz w:val="28"/>
          <w:szCs w:val="28"/>
          <w:lang w:val="en-US"/>
        </w:rPr>
        <w:t>Q</w:t>
      </w:r>
      <w:r w:rsidRPr="00D615CA">
        <w:rPr>
          <w:rFonts w:ascii="Times New Roman" w:hAnsi="Times New Roman" w:cs="Times New Roman"/>
          <w:i/>
          <w:sz w:val="28"/>
          <w:szCs w:val="28"/>
        </w:rPr>
        <w:t xml:space="preserve"> «О молодежной политике»</w:t>
      </w:r>
    </w:p>
    <w:p w14:paraId="2363160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B510DAB"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83" w:name="_Toc199229626"/>
      <w:r w:rsidRPr="00D615CA">
        <w:rPr>
          <w:rFonts w:ascii="Times New Roman" w:hAnsi="Times New Roman" w:cs="Times New Roman"/>
          <w:b/>
          <w:color w:val="auto"/>
          <w:sz w:val="28"/>
          <w:szCs w:val="28"/>
        </w:rPr>
        <w:t>Молодой предприниматель</w:t>
      </w:r>
      <w:bookmarkEnd w:id="83"/>
      <w:r w:rsidRPr="00D615CA">
        <w:rPr>
          <w:rFonts w:ascii="Times New Roman" w:hAnsi="Times New Roman" w:cs="Times New Roman"/>
          <w:b/>
          <w:color w:val="auto"/>
          <w:sz w:val="28"/>
          <w:szCs w:val="28"/>
        </w:rPr>
        <w:t xml:space="preserve"> </w:t>
      </w:r>
    </w:p>
    <w:p w14:paraId="5F862E0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Молодой предприниматель — лицо не старше 35 лет, занимающееся предпринимательской деятельностью. </w:t>
      </w:r>
    </w:p>
    <w:p w14:paraId="39A0219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4 августа 2023 года № 157 «О молодежи»</w:t>
      </w:r>
    </w:p>
    <w:p w14:paraId="4F34E13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AB1BD0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84" w:name="_Toc199229627"/>
      <w:r w:rsidRPr="00D615CA">
        <w:rPr>
          <w:rFonts w:ascii="Times New Roman" w:hAnsi="Times New Roman" w:cs="Times New Roman"/>
          <w:b/>
          <w:color w:val="auto"/>
          <w:sz w:val="28"/>
          <w:szCs w:val="28"/>
        </w:rPr>
        <w:t>Молодой работник</w:t>
      </w:r>
    </w:p>
    <w:p w14:paraId="4FAD5D2E" w14:textId="77777777" w:rsidR="00D615CA" w:rsidRPr="00D615CA" w:rsidRDefault="00D615CA" w:rsidP="00D615CA">
      <w:pPr>
        <w:pStyle w:val="1"/>
        <w:spacing w:before="0" w:line="240" w:lineRule="auto"/>
        <w:jc w:val="both"/>
        <w:rPr>
          <w:rFonts w:ascii="Times New Roman" w:hAnsi="Times New Roman" w:cs="Times New Roman"/>
          <w:color w:val="auto"/>
          <w:sz w:val="28"/>
          <w:szCs w:val="28"/>
        </w:rPr>
      </w:pPr>
      <w:r w:rsidRPr="00D615CA">
        <w:rPr>
          <w:rFonts w:ascii="Times New Roman" w:hAnsi="Times New Roman" w:cs="Times New Roman"/>
          <w:color w:val="auto"/>
          <w:sz w:val="28"/>
          <w:szCs w:val="28"/>
        </w:rPr>
        <w:tab/>
        <w:t>Молодой работник — гражданин Российской Федерации в возрасте до 35 лет включительно (за исключением случаев, предусмотренных частью 3 статьи 6 настоящего Федерального закона), имеющий трудовой стаж не более трех лет и не относящийся к категории «молодой специалист».</w:t>
      </w:r>
      <w:r w:rsidRPr="00D615CA">
        <w:rPr>
          <w:rFonts w:ascii="Times New Roman" w:hAnsi="Times New Roman" w:cs="Times New Roman"/>
          <w:color w:val="auto"/>
          <w:sz w:val="28"/>
          <w:szCs w:val="28"/>
        </w:rPr>
        <w:tab/>
      </w:r>
      <w:r w:rsidRPr="00D615CA">
        <w:rPr>
          <w:rFonts w:ascii="Times New Roman" w:hAnsi="Times New Roman" w:cs="Times New Roman"/>
          <w:i/>
          <w:color w:val="auto"/>
          <w:sz w:val="28"/>
          <w:szCs w:val="28"/>
        </w:rPr>
        <w:t>Федеральный закон от 30 декабря 2020 года № 489-ФЗ «О молодежной политике в Российской Федерации»</w:t>
      </w:r>
    </w:p>
    <w:p w14:paraId="48DC8AEC" w14:textId="77777777" w:rsidR="00D615CA" w:rsidRPr="00D615CA" w:rsidRDefault="00D615CA" w:rsidP="00D615CA">
      <w:pPr>
        <w:pStyle w:val="1"/>
        <w:spacing w:before="0" w:line="240" w:lineRule="auto"/>
        <w:rPr>
          <w:rFonts w:ascii="Times New Roman" w:hAnsi="Times New Roman" w:cs="Times New Roman"/>
          <w:b/>
          <w:color w:val="auto"/>
          <w:sz w:val="28"/>
          <w:szCs w:val="28"/>
        </w:rPr>
      </w:pPr>
      <w:r w:rsidRPr="00D615CA">
        <w:rPr>
          <w:rFonts w:ascii="Times New Roman" w:hAnsi="Times New Roman" w:cs="Times New Roman"/>
          <w:b/>
          <w:color w:val="auto"/>
          <w:sz w:val="28"/>
          <w:szCs w:val="28"/>
        </w:rPr>
        <w:t>Молодой специалист</w:t>
      </w:r>
      <w:bookmarkEnd w:id="84"/>
    </w:p>
    <w:p w14:paraId="4FCA581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Молодой специалист — выпускник образовательного учреждения высшего и среднего профессионального образования в возрасте до 30 лет, принятый на работу по трудовому договору в соответствии с полученной специальностью в течение года после окончания учебы (в случае наступления обстоятельств, предусмотренных абзацами вторым, третьим и </w:t>
      </w:r>
      <w:r w:rsidRPr="00D615CA">
        <w:rPr>
          <w:rFonts w:ascii="Times New Roman" w:hAnsi="Times New Roman" w:cs="Times New Roman"/>
          <w:sz w:val="28"/>
          <w:szCs w:val="28"/>
        </w:rPr>
        <w:lastRenderedPageBreak/>
        <w:t>четвертым пункта 2 статьи 13 настоящего Закона возможность получения статуса молодого специалиста наступает в течение года после истечения указанных</w:t>
      </w:r>
      <w:proofErr w:type="gramEnd"/>
      <w:r w:rsidRPr="00D615CA">
        <w:rPr>
          <w:rFonts w:ascii="Times New Roman" w:hAnsi="Times New Roman" w:cs="Times New Roman"/>
          <w:sz w:val="28"/>
          <w:szCs w:val="28"/>
        </w:rPr>
        <w:t xml:space="preserve"> обстоятельств).</w:t>
      </w:r>
    </w:p>
    <w:p w14:paraId="20A1B0A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государственной молодежной политике» (принят постановлением МПА СНГ от 23 ноября 2012 года № 38-10)</w:t>
      </w:r>
    </w:p>
    <w:p w14:paraId="7603227A"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714E8F6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Молодой специалист — гражданин Республики Казахстан, не достигший возраста тридцати пяти лет, освоивший образовательные учебные программы в организациях технического и профессионального, </w:t>
      </w:r>
      <w:proofErr w:type="spellStart"/>
      <w:r w:rsidRPr="00D615CA">
        <w:rPr>
          <w:rFonts w:ascii="Times New Roman" w:hAnsi="Times New Roman" w:cs="Times New Roman"/>
          <w:sz w:val="28"/>
          <w:szCs w:val="28"/>
        </w:rPr>
        <w:t>послесреднего</w:t>
      </w:r>
      <w:proofErr w:type="spellEnd"/>
      <w:r w:rsidRPr="00D615CA">
        <w:rPr>
          <w:rFonts w:ascii="Times New Roman" w:hAnsi="Times New Roman" w:cs="Times New Roman"/>
          <w:sz w:val="28"/>
          <w:szCs w:val="28"/>
        </w:rPr>
        <w:t>, высшего и послевузовского образования и работающий не более трех лет по специальности, указанной в документе об образовании.</w:t>
      </w:r>
    </w:p>
    <w:p w14:paraId="6DE0C15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9 февраля 2015 года № 285-V ЗРК «О государственной молодежной политике»</w:t>
      </w:r>
    </w:p>
    <w:p w14:paraId="62659C0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F201474"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Молодой специалист — гражданин Российской Федерации в возрасте до 35 лет включительно (за исключением случаев, предусмотренных частью 3 статьи 6 настоящего Федерального закона), завершивший обучение по основным профессиональным образовательным программам и (или) по программам профессионального обучения, впервые устраивающийся на работу в соответствии с полученной квалификацией, в том числе имеющий трудовой стаж, полученный в период обучения по основным профессиональным образовательным программам и</w:t>
      </w:r>
      <w:proofErr w:type="gramEnd"/>
      <w:r w:rsidRPr="00D615CA">
        <w:rPr>
          <w:rFonts w:ascii="Times New Roman" w:hAnsi="Times New Roman" w:cs="Times New Roman"/>
          <w:sz w:val="28"/>
          <w:szCs w:val="28"/>
        </w:rPr>
        <w:t xml:space="preserve"> (или) по программам профессионального обучения.</w:t>
      </w:r>
    </w:p>
    <w:p w14:paraId="3CBDAAC4"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Федеральный закон от 30 декабря 2020 года № 489-ФЗ «О молодежной политике в Российской Федерации»</w:t>
      </w:r>
    </w:p>
    <w:p w14:paraId="534CE802" w14:textId="77777777" w:rsidR="00D615CA" w:rsidRPr="00D615CA" w:rsidRDefault="00D615CA" w:rsidP="00D615CA">
      <w:pPr>
        <w:spacing w:after="0" w:line="240" w:lineRule="auto"/>
        <w:rPr>
          <w:rFonts w:ascii="Times New Roman" w:hAnsi="Times New Roman" w:cs="Times New Roman"/>
          <w:sz w:val="28"/>
          <w:szCs w:val="28"/>
        </w:rPr>
      </w:pPr>
    </w:p>
    <w:p w14:paraId="486D8784"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Молодой специалист — работник в возрасте до тридцати лет включительно, выпускник высшего или среднего специального, профессионального образовательного учреждения, поступивший на работу по полученной специальности в течение трех лет после окончания образовательного учреждения и работающий не более трех лет по специальности, указанной в документе об образовании.</w:t>
      </w:r>
    </w:p>
    <w:p w14:paraId="2CF4B74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Узбекистан от 14 сентября 2016 года № ЗРУ-406 «О государственной молодежной политике»</w:t>
      </w:r>
    </w:p>
    <w:p w14:paraId="4328275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678FFF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85" w:name="_Toc199229629"/>
      <w:r w:rsidRPr="00D615CA">
        <w:rPr>
          <w:rFonts w:ascii="Times New Roman" w:hAnsi="Times New Roman" w:cs="Times New Roman"/>
          <w:b/>
          <w:color w:val="auto"/>
          <w:sz w:val="28"/>
          <w:szCs w:val="28"/>
        </w:rPr>
        <w:t>Молодой ученый / Молодой ученый и исследователь</w:t>
      </w:r>
      <w:bookmarkEnd w:id="85"/>
    </w:p>
    <w:p w14:paraId="1B000FF4"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Молодой ученый и исследователь — ученый и исследователь, возраст которого не превышает 35 лет.</w:t>
      </w:r>
    </w:p>
    <w:p w14:paraId="6C70D51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Азербайджанской Республики от 9 апреля 2002 года № 297-II</w:t>
      </w:r>
      <w:r w:rsidRPr="00D615CA">
        <w:rPr>
          <w:rFonts w:ascii="Times New Roman" w:hAnsi="Times New Roman" w:cs="Times New Roman"/>
          <w:i/>
          <w:sz w:val="28"/>
          <w:szCs w:val="28"/>
          <w:lang w:val="en-US"/>
        </w:rPr>
        <w:t>Q</w:t>
      </w:r>
      <w:r w:rsidRPr="00D615CA">
        <w:rPr>
          <w:rFonts w:ascii="Times New Roman" w:hAnsi="Times New Roman" w:cs="Times New Roman"/>
          <w:i/>
          <w:sz w:val="28"/>
          <w:szCs w:val="28"/>
        </w:rPr>
        <w:t xml:space="preserve"> «О молодежной политике»</w:t>
      </w:r>
    </w:p>
    <w:p w14:paraId="3FAB97D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4ECEDB2"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86" w:name="_Toc199229630"/>
      <w:r w:rsidRPr="00D615CA">
        <w:rPr>
          <w:rFonts w:ascii="Times New Roman" w:hAnsi="Times New Roman" w:cs="Times New Roman"/>
          <w:b/>
          <w:color w:val="auto"/>
          <w:sz w:val="28"/>
          <w:szCs w:val="28"/>
        </w:rPr>
        <w:t>Молодые граждане, оказавшиеся в трудной жизненной ситуации</w:t>
      </w:r>
      <w:bookmarkEnd w:id="86"/>
    </w:p>
    <w:p w14:paraId="0067904C"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Молодые граждане, оказавшиеся в трудной жизненной ситуации — молодые граждане с недостатками физического и (или) психического развития; молодые граждане — жертвы вооруженных и межнациональных </w:t>
      </w:r>
      <w:r w:rsidRPr="00D615CA">
        <w:rPr>
          <w:rFonts w:ascii="Times New Roman" w:hAnsi="Times New Roman" w:cs="Times New Roman"/>
          <w:sz w:val="28"/>
          <w:szCs w:val="28"/>
        </w:rPr>
        <w:lastRenderedPageBreak/>
        <w:t>конфликтов, экологических и техногенных катастроф, стихийных бедствий, оказавшиеся в экстремальных условиях; молодые граждане из числа беженцев и вынужденных переселенцев; молодые граждане, отбывающие наказание в виде лишения свободы, в том числе в воспитательных колониях;</w:t>
      </w:r>
      <w:proofErr w:type="gramEnd"/>
      <w:r w:rsidRPr="00D615CA">
        <w:rPr>
          <w:rFonts w:ascii="Times New Roman" w:hAnsi="Times New Roman" w:cs="Times New Roman"/>
          <w:sz w:val="28"/>
          <w:szCs w:val="28"/>
        </w:rPr>
        <w:t xml:space="preserve"> молодые граждане, находящиеся в специальных учебно-воспитательных учреждениях; молодые граждане, чья жизнедеятельность нарушена в результате сложившихся обстоятельств, которые они не могут преодолеть самостоятельно или с помощью семьи.</w:t>
      </w:r>
    </w:p>
    <w:p w14:paraId="201763C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государственной молодежной политике» (принят постановлением МПА СНГ от 23 ноября 2012 года № 38-10)</w:t>
      </w:r>
    </w:p>
    <w:p w14:paraId="3C5C0E5B"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329F9658"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r w:rsidRPr="00D615CA">
        <w:rPr>
          <w:rFonts w:ascii="Times New Roman" w:hAnsi="Times New Roman" w:cs="Times New Roman"/>
          <w:b/>
          <w:sz w:val="28"/>
          <w:szCs w:val="28"/>
        </w:rPr>
        <w:t>Н</w:t>
      </w:r>
    </w:p>
    <w:p w14:paraId="2F578D47"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87" w:name="_Toc199229632"/>
      <w:r w:rsidRPr="00D615CA">
        <w:rPr>
          <w:rFonts w:ascii="Times New Roman" w:hAnsi="Times New Roman" w:cs="Times New Roman"/>
          <w:b/>
          <w:color w:val="auto"/>
          <w:sz w:val="28"/>
          <w:szCs w:val="28"/>
        </w:rPr>
        <w:t>Направляющая организация</w:t>
      </w:r>
      <w:bookmarkEnd w:id="87"/>
    </w:p>
    <w:p w14:paraId="4CD3B86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Направляющая организация — юридическое лицо (в том числе государственное учреждение образования, молодежная организация или другое общественное объединение), сформировавшее студенческий отряд.</w:t>
      </w:r>
    </w:p>
    <w:p w14:paraId="7157336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деятельности студенческих отрядов» (принят постановлением МПА СНГ от 13 апреля 2018 года № 47-10)</w:t>
      </w:r>
    </w:p>
    <w:p w14:paraId="395C797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BABE1B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88" w:name="_Toc199229633"/>
      <w:r w:rsidRPr="00D615CA">
        <w:rPr>
          <w:rFonts w:ascii="Times New Roman" w:hAnsi="Times New Roman" w:cs="Times New Roman"/>
          <w:b/>
          <w:color w:val="auto"/>
          <w:sz w:val="28"/>
          <w:szCs w:val="28"/>
        </w:rPr>
        <w:t>Насилие над детьми</w:t>
      </w:r>
      <w:bookmarkEnd w:id="88"/>
    </w:p>
    <w:p w14:paraId="7BFEA7AE"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Насилие над детьми — действия (бездействие), посягающие на жизнь, здоровье, половую неприкосновенность, честь, достоинство и другие охраняемые законом права и свободы ребенка, которые причиняют или могут причинить физические или психологические страдания и противоречат его базовым потребностям, в том числе действия (бездействие), осуществляемые с использованием сетей телекоммуникаций и всемирной информационной сети Интернет.</w:t>
      </w:r>
    </w:p>
    <w:p w14:paraId="7373B0A0"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 xml:space="preserve">Закон Республики Узбекистан от 14 ноября 2024 года № ЗРУ-996 «О защите детей от всех форм насилия» </w:t>
      </w:r>
    </w:p>
    <w:p w14:paraId="384BD20D"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4FC6142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89" w:name="_Toc199229634"/>
      <w:r w:rsidRPr="00D615CA">
        <w:rPr>
          <w:rFonts w:ascii="Times New Roman" w:hAnsi="Times New Roman" w:cs="Times New Roman"/>
          <w:b/>
          <w:color w:val="auto"/>
          <w:sz w:val="28"/>
          <w:szCs w:val="28"/>
        </w:rPr>
        <w:t>Несовершеннолетнее лицо</w:t>
      </w:r>
      <w:bookmarkEnd w:id="89"/>
      <w:r w:rsidRPr="00D615CA">
        <w:rPr>
          <w:rFonts w:ascii="Times New Roman" w:hAnsi="Times New Roman" w:cs="Times New Roman"/>
          <w:b/>
          <w:color w:val="auto"/>
          <w:sz w:val="28"/>
          <w:szCs w:val="28"/>
        </w:rPr>
        <w:t xml:space="preserve"> </w:t>
      </w:r>
    </w:p>
    <w:p w14:paraId="7D00681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Несовершеннолетнее лицо — лицо, не достигшее 18 лет.</w:t>
      </w:r>
    </w:p>
    <w:p w14:paraId="13A7577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Миграционный кодекс для государств — участников СНГ (принят постановлением от 16 апреля 2021 года № 52-3), Миграционный кодекс Азербайджанской Республики от 2 июля 2013 года № 713-</w:t>
      </w:r>
      <w:r w:rsidRPr="00D615CA">
        <w:rPr>
          <w:rFonts w:ascii="Times New Roman" w:hAnsi="Times New Roman" w:cs="Times New Roman"/>
          <w:i/>
          <w:sz w:val="28"/>
          <w:szCs w:val="28"/>
          <w:lang w:val="en-US"/>
        </w:rPr>
        <w:t>IVQ</w:t>
      </w:r>
    </w:p>
    <w:p w14:paraId="15D2260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A089E5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90" w:name="_Toc199229635"/>
      <w:r w:rsidRPr="00D615CA">
        <w:rPr>
          <w:rStyle w:val="10"/>
          <w:rFonts w:ascii="Times New Roman" w:hAnsi="Times New Roman" w:cs="Times New Roman"/>
          <w:b/>
          <w:color w:val="auto"/>
          <w:sz w:val="28"/>
          <w:szCs w:val="28"/>
        </w:rPr>
        <w:t>Несовершеннолетний, находящийся в социально-опасном положении</w:t>
      </w:r>
      <w:bookmarkEnd w:id="90"/>
      <w:r w:rsidRPr="00D615CA">
        <w:rPr>
          <w:rFonts w:ascii="Times New Roman" w:hAnsi="Times New Roman" w:cs="Times New Roman"/>
          <w:b/>
          <w:color w:val="auto"/>
          <w:sz w:val="28"/>
          <w:szCs w:val="28"/>
        </w:rPr>
        <w:t xml:space="preserve"> </w:t>
      </w:r>
    </w:p>
    <w:p w14:paraId="77AEA533"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 xml:space="preserve">Несовершеннолетний, находящийся в социально-опасном положении </w:t>
      </w:r>
      <w:proofErr w:type="gramStart"/>
      <w:r w:rsidRPr="00D615CA">
        <w:rPr>
          <w:rFonts w:ascii="Times New Roman" w:hAnsi="Times New Roman" w:cs="Times New Roman"/>
          <w:sz w:val="28"/>
          <w:szCs w:val="28"/>
        </w:rPr>
        <w:t>—н</w:t>
      </w:r>
      <w:proofErr w:type="gramEnd"/>
      <w:r w:rsidRPr="00D615CA">
        <w:rPr>
          <w:rFonts w:ascii="Times New Roman" w:hAnsi="Times New Roman" w:cs="Times New Roman"/>
          <w:sz w:val="28"/>
          <w:szCs w:val="28"/>
        </w:rPr>
        <w:t>есовершеннолетний, который вследствие безнадзорности или беспризорности находится в обстановке, представляющей опасность для его жизни или здоровья либо не отвечающей требованиям к его содержанию, воспитанию и образованию, либо совершает правонарушение или иные антисоциальные действия.</w:t>
      </w:r>
    </w:p>
    <w:p w14:paraId="02048793"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lastRenderedPageBreak/>
        <w:t>Закон Республики Узбекистан от 29 сентября 2010 года № ЗРУ-263 «О профилактике безнадзорности и правонарушений среди несовершеннолетних»</w:t>
      </w:r>
    </w:p>
    <w:p w14:paraId="02D1B10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181FE5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91" w:name="_Toc199229636"/>
      <w:r w:rsidRPr="00D615CA">
        <w:rPr>
          <w:rFonts w:ascii="Times New Roman" w:hAnsi="Times New Roman" w:cs="Times New Roman"/>
          <w:b/>
          <w:color w:val="auto"/>
          <w:sz w:val="28"/>
          <w:szCs w:val="28"/>
        </w:rPr>
        <w:t>Несопровождаемый несовершеннолетний</w:t>
      </w:r>
      <w:bookmarkEnd w:id="91"/>
    </w:p>
    <w:p w14:paraId="330820E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Несопровождаемый несовершеннолетний — иностранец в возрасте до 18 лет, который прибывает на территорию Республики Молдова без сопровождения взрослого, отвечающего за него согласно закону или юридическому акту до тех пор, пока он действительно не передан на попечение такого лица; данное понятие обозначает также несовершеннолетнего, который остался без сопровождения после его прибытия на территорию Республики Молдова.</w:t>
      </w:r>
      <w:proofErr w:type="gramEnd"/>
    </w:p>
    <w:p w14:paraId="59E412E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16 июля 2010 года № 200 «О режиме иностранцев в Республике Молдова»</w:t>
      </w:r>
    </w:p>
    <w:p w14:paraId="1DB68DA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F64EFB2"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92" w:name="_Toc199229637"/>
      <w:r w:rsidRPr="00D615CA">
        <w:rPr>
          <w:rFonts w:ascii="Times New Roman" w:hAnsi="Times New Roman" w:cs="Times New Roman"/>
          <w:b/>
          <w:color w:val="auto"/>
          <w:sz w:val="28"/>
          <w:szCs w:val="28"/>
        </w:rPr>
        <w:t>Неформальное образование</w:t>
      </w:r>
      <w:bookmarkEnd w:id="92"/>
    </w:p>
    <w:p w14:paraId="5E4C6A10"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Неформальное образование — получение знаний, приобретение умений и совершенствование навыков в целях формирования мировоззрения и развития компетенций личности, которое происходит вне официальной системы образования, обучение на практике, в повседневной жизни, которое осуществляется через молодежные проекты и молодежные инициативы, совместную деятельность, организацию досуга.</w:t>
      </w:r>
    </w:p>
    <w:p w14:paraId="348DBEF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Стратегия развития государственной молодежной политики Республики Беларусь до 2030 года (утверждена постановлением Совета Министров Республики Беларусь от 19 июня 2021 года № 349)</w:t>
      </w:r>
    </w:p>
    <w:p w14:paraId="3CE379FF"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7DCBFFED"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Неформальное образование — обучающие мероприятия, направленные на предоставление молодежи возможности приобретения навыков, знаний и опыта в соответствующих сферах, не подпадающие под деятельность образовательных организаций и дополнительное образование в соответствии с законодательством в сфере образования.</w:t>
      </w:r>
    </w:p>
    <w:p w14:paraId="1626349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4 августа 2023 года № 157 «О молодежи»</w:t>
      </w:r>
    </w:p>
    <w:p w14:paraId="52BB4FC1" w14:textId="77777777" w:rsidR="00D615CA" w:rsidRPr="00D615CA" w:rsidRDefault="00D615CA" w:rsidP="00D615CA">
      <w:pPr>
        <w:spacing w:after="0" w:line="240" w:lineRule="auto"/>
        <w:contextualSpacing/>
        <w:jc w:val="both"/>
        <w:rPr>
          <w:rFonts w:ascii="Times New Roman" w:hAnsi="Times New Roman" w:cs="Times New Roman"/>
          <w:b/>
          <w:i/>
          <w:sz w:val="28"/>
          <w:szCs w:val="28"/>
        </w:rPr>
      </w:pPr>
    </w:p>
    <w:p w14:paraId="76EF77F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93" w:name="_Toc199229638"/>
      <w:r w:rsidRPr="00D615CA">
        <w:rPr>
          <w:rFonts w:ascii="Times New Roman" w:hAnsi="Times New Roman" w:cs="Times New Roman"/>
          <w:b/>
          <w:color w:val="auto"/>
          <w:sz w:val="28"/>
          <w:szCs w:val="28"/>
        </w:rPr>
        <w:t>Неформальное образование молодежи</w:t>
      </w:r>
      <w:bookmarkEnd w:id="93"/>
    </w:p>
    <w:p w14:paraId="5BDA9BF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Неформальное образование молодежи — процесс обучения, организованный в форме участия в мероприятиях сообщества или программах вне системы формального образования, призванный удовлетворять образовательные потребности молодежи, успешность которого подтверждается приобретением и/или развитием навыков и способностей, необходимых для адаптации к постоянно меняющейся среде, имеющий четко определенные обучающие цели.</w:t>
      </w:r>
    </w:p>
    <w:p w14:paraId="6C9F47F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3598059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AD1192E" w14:textId="77777777" w:rsidR="00D615CA" w:rsidRPr="00090CC7" w:rsidRDefault="00D615CA" w:rsidP="00D615CA">
      <w:pPr>
        <w:spacing w:after="0" w:line="240" w:lineRule="auto"/>
        <w:contextualSpacing/>
        <w:jc w:val="center"/>
        <w:rPr>
          <w:rFonts w:ascii="Times New Roman" w:hAnsi="Times New Roman" w:cs="Times New Roman"/>
          <w:b/>
          <w:sz w:val="28"/>
          <w:szCs w:val="28"/>
        </w:rPr>
      </w:pPr>
    </w:p>
    <w:p w14:paraId="241BB3FF"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r w:rsidRPr="00D615CA">
        <w:rPr>
          <w:rFonts w:ascii="Times New Roman" w:hAnsi="Times New Roman" w:cs="Times New Roman"/>
          <w:b/>
          <w:sz w:val="28"/>
          <w:szCs w:val="28"/>
        </w:rPr>
        <w:lastRenderedPageBreak/>
        <w:t>О</w:t>
      </w:r>
    </w:p>
    <w:p w14:paraId="55D50950"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94" w:name="_Toc199229639"/>
      <w:r w:rsidRPr="00D615CA">
        <w:rPr>
          <w:rFonts w:ascii="Times New Roman" w:hAnsi="Times New Roman" w:cs="Times New Roman"/>
          <w:b/>
          <w:color w:val="auto"/>
          <w:sz w:val="28"/>
          <w:szCs w:val="28"/>
        </w:rPr>
        <w:t>Образовательный комплекс</w:t>
      </w:r>
      <w:bookmarkEnd w:id="94"/>
    </w:p>
    <w:p w14:paraId="68D32D6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Образовательный комплекс — образовательное учреждение, удовлетворяющее необходимым условиям для зачисления в него детей и учащихся разных возрастов на уровни раннего, начального, гимназического и лицейского образования. </w:t>
      </w:r>
    </w:p>
    <w:p w14:paraId="0882E05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Кодекс Республики Молдова от 17 июля 2014 года № 152 «Об образовании»</w:t>
      </w:r>
    </w:p>
    <w:p w14:paraId="1FE4CAA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73F8E90"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95" w:name="_Toc199229640"/>
      <w:r w:rsidRPr="00D615CA">
        <w:rPr>
          <w:rFonts w:ascii="Times New Roman" w:hAnsi="Times New Roman" w:cs="Times New Roman"/>
          <w:b/>
          <w:color w:val="auto"/>
          <w:sz w:val="28"/>
          <w:szCs w:val="28"/>
        </w:rPr>
        <w:t>Обучение</w:t>
      </w:r>
      <w:bookmarkEnd w:id="95"/>
    </w:p>
    <w:p w14:paraId="4C4CE3A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Обучение — совместная деятельность родителей (лиц, их заменяющих), преподавателя и образовательного учреждения для развития ребенка, совершенствования его таланта, умений и навыков, умственных и физических способностей.</w:t>
      </w:r>
    </w:p>
    <w:p w14:paraId="3CC595F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22 июля 2013 года № 1004 «Об образовании»</w:t>
      </w:r>
    </w:p>
    <w:p w14:paraId="031715F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96" w:name="_Toc199229641"/>
      <w:r w:rsidRPr="00D615CA">
        <w:rPr>
          <w:rFonts w:ascii="Times New Roman" w:hAnsi="Times New Roman" w:cs="Times New Roman"/>
          <w:b/>
          <w:color w:val="auto"/>
          <w:sz w:val="28"/>
          <w:szCs w:val="28"/>
        </w:rPr>
        <w:t>Общеобразовательная санаторная школа (школа-интернат)</w:t>
      </w:r>
      <w:bookmarkEnd w:id="96"/>
    </w:p>
    <w:p w14:paraId="27B1D05D"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Общеобразовательная санаторная школа (школа-интернат) — общеобразовательное учебное учреждение I–III ступеней с соответствующим профилем для детей, нуждающихся в длительном лечении.</w:t>
      </w:r>
    </w:p>
    <w:p w14:paraId="6B93456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среднем общем образовании» (принят постановлением МПА СНГ от 17 апреля 2004 года № 23-13)</w:t>
      </w:r>
    </w:p>
    <w:p w14:paraId="0BDA1AB9"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493FD564"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97" w:name="_Toc199229642"/>
      <w:r w:rsidRPr="00D615CA">
        <w:rPr>
          <w:rFonts w:ascii="Times New Roman" w:hAnsi="Times New Roman" w:cs="Times New Roman"/>
          <w:b/>
          <w:color w:val="auto"/>
          <w:sz w:val="28"/>
          <w:szCs w:val="28"/>
        </w:rPr>
        <w:t>Общеобразовательная школа-интернат</w:t>
      </w:r>
      <w:bookmarkEnd w:id="97"/>
    </w:p>
    <w:p w14:paraId="30EA4149"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Общеобразовательная школа-интернат — общеобразовательное учебное учреждение с частичным или полным содержанием за счет государства детей, нуждающихся в социальной помощи.</w:t>
      </w:r>
    </w:p>
    <w:p w14:paraId="25D74CD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среднем общем образовании» (принят постановлением МПА СНГ от 17 апреля 2004 года № 23-13)</w:t>
      </w:r>
    </w:p>
    <w:p w14:paraId="4FAB73E0"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7F8932CF"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98" w:name="_Toc199229643"/>
      <w:r w:rsidRPr="00D615CA">
        <w:rPr>
          <w:rFonts w:ascii="Times New Roman" w:hAnsi="Times New Roman" w:cs="Times New Roman"/>
          <w:b/>
          <w:color w:val="auto"/>
          <w:sz w:val="28"/>
          <w:szCs w:val="28"/>
        </w:rPr>
        <w:t>Общественное объединение</w:t>
      </w:r>
      <w:bookmarkEnd w:id="98"/>
    </w:p>
    <w:p w14:paraId="4D6F389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Общественное объединение — добровольное формирование, возникшее в результате свободного волеизъявления граждан, объединившихся для совместной реализации их прав, свобод и законных интересов в сфере политики, экономики, социального развития, науки, культуры, экологии и других областях жизни. Общественными объединениями признаются политические партии, массовые движения, профессиональные союзы, женские, молодежные и детские организации, организации ветеранов и лиц с инвалидностью, научные, технические, культурно-просветительские, физкультурно-спортивные и иные добровольные общества, творческие союзы, землячества, ассоциации и другие объединения граждан.</w:t>
      </w:r>
    </w:p>
    <w:p w14:paraId="3EDBE42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Узбекистан от 15 февраля 1991 года № 223-XII «Об общественных объединениях в Республике Узбекистан»</w:t>
      </w:r>
    </w:p>
    <w:p w14:paraId="14CDB04D"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31F1298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99" w:name="_Toc199229644"/>
      <w:r w:rsidRPr="00D615CA">
        <w:rPr>
          <w:rFonts w:ascii="Times New Roman" w:hAnsi="Times New Roman" w:cs="Times New Roman"/>
          <w:b/>
          <w:color w:val="auto"/>
          <w:sz w:val="28"/>
          <w:szCs w:val="28"/>
        </w:rPr>
        <w:lastRenderedPageBreak/>
        <w:t>Общественные объединения в сфере детского и юношеского туризма</w:t>
      </w:r>
      <w:bookmarkEnd w:id="99"/>
    </w:p>
    <w:p w14:paraId="0BD3ED2D"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Общественные объединения в сфере детского и юношеского туризма — туристские ассоциации, союзы, клубы и другие общественные объединения, созданные на основе общности интересов, деятельность которых направлена на организацию и содействие развитию детского и юношеского туризма, защиту прав и интересов туристов (экскурсантов) и решение иных задач в сфере детского и юношеского туризма.</w:t>
      </w:r>
    </w:p>
    <w:p w14:paraId="5C3EA0D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детском и юношеском туризме» (новая редакция, принята постановлением МПА СНГ от 29 ноября 2018 года № 48-11)</w:t>
      </w:r>
    </w:p>
    <w:p w14:paraId="69ADAC4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6B7EF6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00" w:name="_Toc199229645"/>
      <w:r w:rsidRPr="00D615CA">
        <w:rPr>
          <w:rFonts w:ascii="Times New Roman" w:hAnsi="Times New Roman" w:cs="Times New Roman"/>
          <w:b/>
          <w:color w:val="auto"/>
          <w:sz w:val="28"/>
          <w:szCs w:val="28"/>
        </w:rPr>
        <w:t>Ограничение жизнедеятельности</w:t>
      </w:r>
      <w:bookmarkEnd w:id="100"/>
    </w:p>
    <w:p w14:paraId="1967E556"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Ограничение жизнедеятельности — полная или частичная утрата человеком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заниматься трудовой деятельностью, а ребенком в возрасте до 18 лет — осуществлять ведущую возрастную деятельность.</w:t>
      </w:r>
    </w:p>
    <w:p w14:paraId="41D5E07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Беларусь от 30 июня 2022 года № 183-З «О правах инвалидов и их социальной интеграции»</w:t>
      </w:r>
    </w:p>
    <w:p w14:paraId="451044D7"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01" w:name="_Toc199229646"/>
      <w:r w:rsidRPr="00D615CA">
        <w:rPr>
          <w:rFonts w:ascii="Times New Roman" w:hAnsi="Times New Roman" w:cs="Times New Roman"/>
          <w:b/>
          <w:color w:val="auto"/>
          <w:sz w:val="28"/>
          <w:szCs w:val="28"/>
        </w:rPr>
        <w:t>Одаренная, активная и инициативная молодежь</w:t>
      </w:r>
      <w:bookmarkEnd w:id="101"/>
    </w:p>
    <w:p w14:paraId="1C2DB444"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Одаренная, активная и инициативная молодежь — молодежь, обладающая надлежащей способностью, желанием и высокой гражданской ответственностью участвовать в общественной деятельности, является активным участником массовых мероприятий или имеет примерное поведение в учебе, занятости или труде.</w:t>
      </w:r>
    </w:p>
    <w:p w14:paraId="2069451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23 декабря 2021 года № 1830 «О молодежи и государственной молодежной политике»</w:t>
      </w:r>
    </w:p>
    <w:p w14:paraId="018D03B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9D3397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02" w:name="_Toc199229647"/>
      <w:r w:rsidRPr="00D615CA">
        <w:rPr>
          <w:rFonts w:ascii="Times New Roman" w:hAnsi="Times New Roman" w:cs="Times New Roman"/>
          <w:b/>
          <w:color w:val="auto"/>
          <w:sz w:val="28"/>
          <w:szCs w:val="28"/>
        </w:rPr>
        <w:t>Опека</w:t>
      </w:r>
      <w:bookmarkEnd w:id="102"/>
    </w:p>
    <w:p w14:paraId="5750BC2F"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Опека — правовая форма устройства детей-сирот и детей, оставшихся без попечения родителей, не достигших возраста четырнадцати лет, а также граждан, признанных судом недееспособными, в целях их содержания, воспитания и образования, защиты их имущественных и личных неимущественных прав и законных интересов.</w:t>
      </w:r>
    </w:p>
    <w:p w14:paraId="4F504BA0"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 января 2014 года № ЗРУ-364 «Об опеке и попечительстве»</w:t>
      </w:r>
    </w:p>
    <w:p w14:paraId="5672149D"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718D9C8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03" w:name="_Toc199229648"/>
      <w:r w:rsidRPr="00D615CA">
        <w:rPr>
          <w:rFonts w:ascii="Times New Roman" w:hAnsi="Times New Roman" w:cs="Times New Roman"/>
          <w:b/>
          <w:color w:val="auto"/>
          <w:sz w:val="28"/>
          <w:szCs w:val="28"/>
        </w:rPr>
        <w:t>Опека и попечительство</w:t>
      </w:r>
      <w:bookmarkEnd w:id="103"/>
    </w:p>
    <w:p w14:paraId="60BBE566"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Опека и попечительство — правовая форма устройства детей, оставшихся без попечения родителей, в целях содержания, воспитания и образования, а также для защиты их прав, свобод и законных интересов. Опека устанавливается над детьми, не достигшими четырнадцати лет, попечительство — в возрасте от четырнадцати до восемнадцати лет.</w:t>
      </w:r>
    </w:p>
    <w:p w14:paraId="235C76F6"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7 января 2008 года № ЗРУ-139 «О гарантиях прав ребенка»</w:t>
      </w:r>
    </w:p>
    <w:p w14:paraId="2D4C8D57"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6CD7118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1C765F8" w14:textId="77777777" w:rsidR="00D615CA" w:rsidRPr="00D615CA" w:rsidRDefault="00D615CA" w:rsidP="00D615CA">
      <w:pPr>
        <w:keepNext/>
        <w:keepLines/>
        <w:spacing w:after="0" w:line="240" w:lineRule="auto"/>
        <w:outlineLvl w:val="0"/>
        <w:rPr>
          <w:rFonts w:ascii="Times New Roman" w:eastAsiaTheme="majorEastAsia" w:hAnsi="Times New Roman" w:cs="Times New Roman"/>
          <w:b/>
          <w:sz w:val="28"/>
          <w:szCs w:val="28"/>
        </w:rPr>
      </w:pPr>
      <w:bookmarkStart w:id="104" w:name="_Toc199229649"/>
      <w:r w:rsidRPr="00D615CA">
        <w:rPr>
          <w:rFonts w:ascii="Times New Roman" w:eastAsiaTheme="majorEastAsia" w:hAnsi="Times New Roman" w:cs="Times New Roman"/>
          <w:b/>
          <w:sz w:val="28"/>
          <w:szCs w:val="28"/>
        </w:rPr>
        <w:t>Организатор волонтерской деятельности</w:t>
      </w:r>
      <w:bookmarkEnd w:id="104"/>
    </w:p>
    <w:p w14:paraId="299FA859"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Организатор волонтерской деятельности — государственные органы, органы местного самоуправления, иные организации и учреждения, физические лица, привлекающие волонтеров самостоятельно либо через волонтерские организации.</w:t>
      </w:r>
    </w:p>
    <w:p w14:paraId="6D0A1C38"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Кыргызской Республики от 31 марта 2023 года № 77 «О волонтерской деятельности»</w:t>
      </w:r>
    </w:p>
    <w:p w14:paraId="37E991E5"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168EDA48"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Организатор волонтерской деятельности — органы государственной власти, республиканские органы исполнительной власти, органы государственной власти на местах, иные организации, а также физические лица, привлекающие волонтеров самостоятельно либо через волонтерские организации.</w:t>
      </w:r>
    </w:p>
    <w:p w14:paraId="0158B8B4"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 декабря 2019 года № ЗРУ-585 «О волонтерской деятельности»</w:t>
      </w:r>
    </w:p>
    <w:p w14:paraId="43B27BE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14719D7"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05" w:name="_Toc199229651"/>
      <w:r w:rsidRPr="00D615CA">
        <w:rPr>
          <w:rFonts w:ascii="Times New Roman" w:hAnsi="Times New Roman" w:cs="Times New Roman"/>
          <w:b/>
          <w:color w:val="auto"/>
          <w:sz w:val="28"/>
          <w:szCs w:val="28"/>
        </w:rPr>
        <w:t>Организаторы детского и юношеского туризма</w:t>
      </w:r>
      <w:bookmarkEnd w:id="105"/>
    </w:p>
    <w:p w14:paraId="0FB72DC4"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Организаторы детского и юношеского туризма — туроператоры, </w:t>
      </w:r>
      <w:proofErr w:type="spellStart"/>
      <w:r w:rsidRPr="00D615CA">
        <w:rPr>
          <w:rFonts w:ascii="Times New Roman" w:hAnsi="Times New Roman" w:cs="Times New Roman"/>
          <w:sz w:val="28"/>
          <w:szCs w:val="28"/>
        </w:rPr>
        <w:t>турагенты</w:t>
      </w:r>
      <w:proofErr w:type="spellEnd"/>
      <w:r w:rsidRPr="00D615CA">
        <w:rPr>
          <w:rFonts w:ascii="Times New Roman" w:hAnsi="Times New Roman" w:cs="Times New Roman"/>
          <w:sz w:val="28"/>
          <w:szCs w:val="28"/>
        </w:rPr>
        <w:t>, предприятия, общественные объединения в сфере детского и юношеского туризма, другие организации, а также физические лица, в том числе сопровождающие, обеспечивающие оказание туристу (экскурсанту) всех услуг, входящих в туристский продукт.</w:t>
      </w:r>
    </w:p>
    <w:p w14:paraId="016377D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детском и юношеском туризме» (новая редакция, принята постановлением МПА СНГ от 29 ноября 2018 года № 48-11)</w:t>
      </w:r>
    </w:p>
    <w:p w14:paraId="5FF86EE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8C490C7"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06" w:name="_Toc199229652"/>
      <w:r w:rsidRPr="00D615CA">
        <w:rPr>
          <w:rFonts w:ascii="Times New Roman" w:hAnsi="Times New Roman" w:cs="Times New Roman"/>
          <w:b/>
          <w:color w:val="auto"/>
          <w:sz w:val="28"/>
          <w:szCs w:val="28"/>
        </w:rPr>
        <w:t>Организации отдыха детей и юношества</w:t>
      </w:r>
      <w:bookmarkEnd w:id="106"/>
    </w:p>
    <w:p w14:paraId="07F3125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Организации отдыха детей и юношества — детские оздоровительные лагеря, специализированные (профильные) лагеря и центры (спортивно-оздоровительные, оборонно-спортивные, туристические, труда и отдыха, эколого-биологические, технические, краеведческие и другие), базы и комплексы, иные организации независимо от организационно-правовых форм и форм собственности, основная деятельность которых направлена на реализацию услуг по обеспечению отдыха и оздоровления детей, подростков и молодежи.</w:t>
      </w:r>
      <w:proofErr w:type="gramEnd"/>
    </w:p>
    <w:p w14:paraId="13124FB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детском и юношеском туризме» (новая редакция, принята постановлением МПА СНГ от 29 ноября 2018 года № 48-11)</w:t>
      </w:r>
    </w:p>
    <w:p w14:paraId="408A0D35"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0B297449"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07" w:name="_Toc199229653"/>
      <w:r w:rsidRPr="00D615CA">
        <w:rPr>
          <w:rFonts w:ascii="Times New Roman" w:hAnsi="Times New Roman" w:cs="Times New Roman"/>
          <w:b/>
          <w:color w:val="auto"/>
          <w:sz w:val="28"/>
          <w:szCs w:val="28"/>
        </w:rPr>
        <w:t>Организации по делам молодежи</w:t>
      </w:r>
      <w:bookmarkEnd w:id="107"/>
    </w:p>
    <w:p w14:paraId="505ED9AD"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Организации по делам молодежи — юридические лица, в том числе объединения юридических лиц (ассоциации и союзы), независимо от их организационно-правовой формы, осуществляющие деятельность в сфере по делам молодежи.</w:t>
      </w:r>
    </w:p>
    <w:p w14:paraId="61D1B4C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23 декабря 2021 года № 1830 «О молодежи и государственной молодежной политике»</w:t>
      </w:r>
    </w:p>
    <w:p w14:paraId="4511754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9CD4B6F"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08" w:name="_Toc199229654"/>
      <w:r w:rsidRPr="00D615CA">
        <w:rPr>
          <w:rFonts w:ascii="Times New Roman" w:hAnsi="Times New Roman" w:cs="Times New Roman"/>
          <w:b/>
          <w:color w:val="auto"/>
          <w:sz w:val="28"/>
          <w:szCs w:val="28"/>
        </w:rPr>
        <w:t>Особые образовательные потребности</w:t>
      </w:r>
      <w:bookmarkEnd w:id="108"/>
    </w:p>
    <w:p w14:paraId="63D3B9F6"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Особые образовательные потребности — образовательные потребности ребенка/учащегося/студента, нуждающегося в обучении, адаптированном к индивидуальным особенностям либо характеристикам ограниченных физических возможностей или нарушений развития, а также в специфическом вмешательстве посредством соответствующих реабилитационных или восстановительных мероприятий.</w:t>
      </w:r>
    </w:p>
    <w:p w14:paraId="4C920E0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Кодекс Республики Молдова от 17 июля 2014 года № 152 «Об образовании»</w:t>
      </w:r>
    </w:p>
    <w:p w14:paraId="1A2FE49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A61B02D"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09" w:name="_Toc199229655"/>
      <w:r w:rsidRPr="00D615CA">
        <w:rPr>
          <w:rFonts w:ascii="Times New Roman" w:hAnsi="Times New Roman" w:cs="Times New Roman"/>
          <w:b/>
          <w:color w:val="auto"/>
          <w:sz w:val="28"/>
          <w:szCs w:val="28"/>
        </w:rPr>
        <w:t>Отсутствие заботы</w:t>
      </w:r>
      <w:bookmarkEnd w:id="109"/>
    </w:p>
    <w:p w14:paraId="50B08C15"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Отсутствие заботы — неудовлетворение базовых потребностей ребенка, находящегося на попечении родителей (лиц, их заменяющих или присматривающих за ребенком), обладающих необходимыми возможностями, знаниями и навыками, включая возможность пользования соответствующими услугами (государственными, медицинскими, образовательными, социальными и другими услугами) для этого, приводящее к нарушениям здоровья, физического, умственного и нравственного развития ребенка.</w:t>
      </w:r>
      <w:proofErr w:type="gramEnd"/>
    </w:p>
    <w:p w14:paraId="1FFAE463"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 xml:space="preserve">Закон Республики Узбекистан от 14 ноября 2024 года № ЗРУ-996 «О защите детей от всех форм насилия» </w:t>
      </w:r>
    </w:p>
    <w:p w14:paraId="77186CD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F15AF14" w14:textId="77777777" w:rsidR="00D615CA" w:rsidRPr="00D615CA" w:rsidRDefault="00D615CA" w:rsidP="00D615CA">
      <w:pPr>
        <w:spacing w:after="0" w:line="240" w:lineRule="auto"/>
        <w:contextualSpacing/>
        <w:jc w:val="center"/>
        <w:rPr>
          <w:rFonts w:ascii="Times New Roman" w:hAnsi="Times New Roman" w:cs="Times New Roman"/>
          <w:sz w:val="28"/>
          <w:szCs w:val="28"/>
        </w:rPr>
      </w:pPr>
      <w:proofErr w:type="gramStart"/>
      <w:r w:rsidRPr="00D615CA">
        <w:rPr>
          <w:rFonts w:ascii="Times New Roman" w:hAnsi="Times New Roman" w:cs="Times New Roman"/>
          <w:b/>
          <w:sz w:val="28"/>
          <w:szCs w:val="28"/>
        </w:rPr>
        <w:t>П</w:t>
      </w:r>
      <w:proofErr w:type="gramEnd"/>
    </w:p>
    <w:p w14:paraId="7DEA8D12"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10" w:name="_Toc199229656"/>
      <w:proofErr w:type="spellStart"/>
      <w:r w:rsidRPr="00D615CA">
        <w:rPr>
          <w:rFonts w:ascii="Times New Roman" w:hAnsi="Times New Roman" w:cs="Times New Roman"/>
          <w:b/>
          <w:color w:val="auto"/>
          <w:sz w:val="28"/>
          <w:szCs w:val="28"/>
        </w:rPr>
        <w:t>Паралимпийский</w:t>
      </w:r>
      <w:proofErr w:type="spellEnd"/>
      <w:r w:rsidRPr="00D615CA">
        <w:rPr>
          <w:rFonts w:ascii="Times New Roman" w:hAnsi="Times New Roman" w:cs="Times New Roman"/>
          <w:b/>
          <w:color w:val="auto"/>
          <w:sz w:val="28"/>
          <w:szCs w:val="28"/>
        </w:rPr>
        <w:t xml:space="preserve"> спорт высших достижений</w:t>
      </w:r>
      <w:bookmarkEnd w:id="110"/>
    </w:p>
    <w:p w14:paraId="2A32E0A7"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spellStart"/>
      <w:r w:rsidRPr="00D615CA">
        <w:rPr>
          <w:rFonts w:ascii="Times New Roman" w:hAnsi="Times New Roman" w:cs="Times New Roman"/>
          <w:sz w:val="28"/>
          <w:szCs w:val="28"/>
        </w:rPr>
        <w:t>Паралимпийский</w:t>
      </w:r>
      <w:proofErr w:type="spellEnd"/>
      <w:r w:rsidRPr="00D615CA">
        <w:rPr>
          <w:rFonts w:ascii="Times New Roman" w:hAnsi="Times New Roman" w:cs="Times New Roman"/>
          <w:sz w:val="28"/>
          <w:szCs w:val="28"/>
        </w:rPr>
        <w:t xml:space="preserve"> спорт высших достижений — составная часть </w:t>
      </w:r>
      <w:proofErr w:type="spellStart"/>
      <w:r w:rsidRPr="00D615CA">
        <w:rPr>
          <w:rFonts w:ascii="Times New Roman" w:hAnsi="Times New Roman" w:cs="Times New Roman"/>
          <w:sz w:val="28"/>
          <w:szCs w:val="28"/>
        </w:rPr>
        <w:t>паралимпийского</w:t>
      </w:r>
      <w:proofErr w:type="spellEnd"/>
      <w:r w:rsidRPr="00D615CA">
        <w:rPr>
          <w:rFonts w:ascii="Times New Roman" w:hAnsi="Times New Roman" w:cs="Times New Roman"/>
          <w:sz w:val="28"/>
          <w:szCs w:val="28"/>
        </w:rPr>
        <w:t xml:space="preserve"> спорта, направленная на достижение спортсменами-</w:t>
      </w:r>
      <w:proofErr w:type="spellStart"/>
      <w:r w:rsidRPr="00D615CA">
        <w:rPr>
          <w:rFonts w:ascii="Times New Roman" w:hAnsi="Times New Roman" w:cs="Times New Roman"/>
          <w:sz w:val="28"/>
          <w:szCs w:val="28"/>
        </w:rPr>
        <w:t>паралимпийцами</w:t>
      </w:r>
      <w:proofErr w:type="spellEnd"/>
      <w:r w:rsidRPr="00D615CA">
        <w:rPr>
          <w:rFonts w:ascii="Times New Roman" w:hAnsi="Times New Roman" w:cs="Times New Roman"/>
          <w:sz w:val="28"/>
          <w:szCs w:val="28"/>
        </w:rPr>
        <w:t xml:space="preserve"> результатов международного уровня, завоевание высоких мест на международных соревнованиях, установление национальных, континентальных и мировых спортивных рекордов с целью показать детям, подросткам и молодежи, обществу в целом пример преодоления трудностей, духовного и физического совершенствования, ведения здорового образа жизни.</w:t>
      </w:r>
    </w:p>
    <w:p w14:paraId="7CE13CE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 xml:space="preserve">Модельный закон «О </w:t>
      </w:r>
      <w:proofErr w:type="spellStart"/>
      <w:r w:rsidRPr="00D615CA">
        <w:rPr>
          <w:rFonts w:ascii="Times New Roman" w:hAnsi="Times New Roman" w:cs="Times New Roman"/>
          <w:i/>
          <w:sz w:val="28"/>
          <w:szCs w:val="28"/>
        </w:rPr>
        <w:t>паралимпийском</w:t>
      </w:r>
      <w:proofErr w:type="spellEnd"/>
      <w:r w:rsidRPr="00D615CA">
        <w:rPr>
          <w:rFonts w:ascii="Times New Roman" w:hAnsi="Times New Roman" w:cs="Times New Roman"/>
          <w:i/>
          <w:sz w:val="28"/>
          <w:szCs w:val="28"/>
        </w:rPr>
        <w:t xml:space="preserve"> спорте» (принят постановлением МПА СНГ от 25 ноября 2008 года № 31-13)</w:t>
      </w:r>
    </w:p>
    <w:p w14:paraId="67EA931B"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2D1A5232"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11" w:name="_Toc199229657"/>
      <w:r w:rsidRPr="00D615CA">
        <w:rPr>
          <w:rFonts w:ascii="Times New Roman" w:hAnsi="Times New Roman" w:cs="Times New Roman"/>
          <w:b/>
          <w:color w:val="auto"/>
          <w:sz w:val="28"/>
          <w:szCs w:val="28"/>
        </w:rPr>
        <w:t>Патриотическое воспитание</w:t>
      </w:r>
      <w:bookmarkEnd w:id="111"/>
      <w:r w:rsidRPr="00D615CA">
        <w:rPr>
          <w:rFonts w:ascii="Times New Roman" w:hAnsi="Times New Roman" w:cs="Times New Roman"/>
          <w:b/>
          <w:color w:val="auto"/>
          <w:sz w:val="28"/>
          <w:szCs w:val="28"/>
        </w:rPr>
        <w:t xml:space="preserve"> </w:t>
      </w:r>
    </w:p>
    <w:p w14:paraId="65D00468"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Патриотическое воспитание — систематическая и целенаправленная деятельность органов государственной власти, органов самоуправления поселков и сел, общественных организаций (объединений), семьи и граждан по формированию у граждан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w:t>
      </w:r>
    </w:p>
    <w:p w14:paraId="7845E51E"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 xml:space="preserve">Закон Республики Таджикистан от 24 декабря 2022 года № 1920 «О патриотическом воспитании граждан» </w:t>
      </w:r>
    </w:p>
    <w:p w14:paraId="2C7399D9"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69E1ED8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12" w:name="_Toc199229658"/>
      <w:r w:rsidRPr="00D615CA">
        <w:rPr>
          <w:rFonts w:ascii="Times New Roman" w:hAnsi="Times New Roman" w:cs="Times New Roman"/>
          <w:b/>
          <w:color w:val="auto"/>
          <w:sz w:val="28"/>
          <w:szCs w:val="28"/>
        </w:rPr>
        <w:t>Педагогические компетенции</w:t>
      </w:r>
      <w:bookmarkEnd w:id="112"/>
    </w:p>
    <w:p w14:paraId="1B6229C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Педагогические компетенции — компетенции, обусловливающие качество обучения, воспитания, развитие и социализацию ребенка.</w:t>
      </w:r>
    </w:p>
    <w:p w14:paraId="1FE8EFE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 xml:space="preserve">Модельный закон «О дошкольном образовании» </w:t>
      </w:r>
      <w:bookmarkStart w:id="113" w:name="_Hlk199869317"/>
      <w:r w:rsidRPr="00D615CA">
        <w:rPr>
          <w:rFonts w:ascii="Times New Roman" w:hAnsi="Times New Roman" w:cs="Times New Roman"/>
          <w:i/>
          <w:sz w:val="28"/>
          <w:szCs w:val="28"/>
        </w:rPr>
        <w:t>(новая редакция, принята постановлением МПА СНГ от 13 апреля 2018 года № 47-9)</w:t>
      </w:r>
    </w:p>
    <w:bookmarkEnd w:id="113"/>
    <w:p w14:paraId="4647AD55"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46D175DD"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14" w:name="_Toc199229659"/>
      <w:r w:rsidRPr="00D615CA">
        <w:rPr>
          <w:rFonts w:ascii="Times New Roman" w:hAnsi="Times New Roman" w:cs="Times New Roman"/>
          <w:b/>
          <w:color w:val="auto"/>
          <w:sz w:val="28"/>
          <w:szCs w:val="28"/>
        </w:rPr>
        <w:t>Педагогический работник</w:t>
      </w:r>
      <w:bookmarkEnd w:id="114"/>
    </w:p>
    <w:p w14:paraId="6CA36CE9"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Педагогический работник — физическое лицо с соответствующим требованиям национального законодательства уровнем профессионального образования, которое состоит в трудовых, служебных отношениях с организацией (учреждением), реализующей образовательную программу и осуществляющей присмотр и уход за детьми.</w:t>
      </w:r>
    </w:p>
    <w:p w14:paraId="5496076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дошкольном образовании» (новая редакция, принята постановлением МПА СНГ от 13 апреля 2018 года № 47-9)</w:t>
      </w:r>
    </w:p>
    <w:p w14:paraId="1AA5DAE6"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67CB680B"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15" w:name="_Toc199229660"/>
      <w:r w:rsidRPr="00D615CA">
        <w:rPr>
          <w:rFonts w:ascii="Times New Roman" w:hAnsi="Times New Roman" w:cs="Times New Roman"/>
          <w:b/>
          <w:color w:val="auto"/>
          <w:sz w:val="28"/>
          <w:szCs w:val="28"/>
        </w:rPr>
        <w:t>Планирование семьи</w:t>
      </w:r>
      <w:bookmarkEnd w:id="115"/>
    </w:p>
    <w:p w14:paraId="01635A9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Планирование семьи — комплекс медицинских, социальных и юридических действий, направленных на рождение здоровых детей, осознанный выбор гражданами времени деторождения, регулирование интервалов между беременностями, профилактику нежелательной беременности.</w:t>
      </w:r>
    </w:p>
    <w:p w14:paraId="5B964E1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 xml:space="preserve">Модельный закон «Об охране репродуктивных прав и репродуктивного здоровья граждан» </w:t>
      </w:r>
      <w:bookmarkStart w:id="116" w:name="_Hlk199870498"/>
      <w:r w:rsidRPr="00D615CA">
        <w:rPr>
          <w:rFonts w:ascii="Times New Roman" w:hAnsi="Times New Roman" w:cs="Times New Roman"/>
          <w:i/>
          <w:sz w:val="28"/>
          <w:szCs w:val="28"/>
        </w:rPr>
        <w:t>(принят постановлением МПА СНГ от 28 ноября 2014 года № 41-21)</w:t>
      </w:r>
    </w:p>
    <w:bookmarkEnd w:id="116"/>
    <w:p w14:paraId="303E5A9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32530E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Планирование семьи — способность индивидуумов и пар предусматривать и достигать желаемого числа детей с соблюдением интервала между родами.</w:t>
      </w:r>
    </w:p>
    <w:p w14:paraId="24D32CD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Коде</w:t>
      </w:r>
      <w:proofErr w:type="gramStart"/>
      <w:r w:rsidRPr="00D615CA">
        <w:rPr>
          <w:rFonts w:ascii="Times New Roman" w:hAnsi="Times New Roman" w:cs="Times New Roman"/>
          <w:i/>
          <w:sz w:val="28"/>
          <w:szCs w:val="28"/>
        </w:rPr>
        <w:t>кс здр</w:t>
      </w:r>
      <w:proofErr w:type="gramEnd"/>
      <w:r w:rsidRPr="00D615CA">
        <w:rPr>
          <w:rFonts w:ascii="Times New Roman" w:hAnsi="Times New Roman" w:cs="Times New Roman"/>
          <w:i/>
          <w:sz w:val="28"/>
          <w:szCs w:val="28"/>
        </w:rPr>
        <w:t>авоохранения Республики Таджикистан от 30 мая 2017 года № 1413</w:t>
      </w:r>
    </w:p>
    <w:p w14:paraId="546D3E0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DF081C7"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17" w:name="_Toc199229661"/>
      <w:r w:rsidRPr="00D615CA">
        <w:rPr>
          <w:rFonts w:ascii="Times New Roman" w:hAnsi="Times New Roman" w:cs="Times New Roman"/>
          <w:b/>
          <w:color w:val="auto"/>
          <w:sz w:val="28"/>
          <w:szCs w:val="28"/>
        </w:rPr>
        <w:t>Половое насилие над детьми</w:t>
      </w:r>
      <w:bookmarkEnd w:id="117"/>
    </w:p>
    <w:p w14:paraId="0EAFB232"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Половое насилие над детьми — посягательство на половую неприкосновенность ребенка путем совершения в отношении него действий сексуального характера, в том числе изнасилование, насильственное удовлетворение половой потребности в противоестественной форме, понуждение к вступлению в половую связь, вступление в половую связь с лицом, не достигшим шестнадцатилетнего возраста, вовлечение несовершеннолетнего в качестве исполнителя в действия порнографического характера, сводничество, организация притонов разврата с привлечением несовершеннолетнего</w:t>
      </w:r>
      <w:proofErr w:type="gramEnd"/>
      <w:r w:rsidRPr="00D615CA">
        <w:rPr>
          <w:rFonts w:ascii="Times New Roman" w:hAnsi="Times New Roman" w:cs="Times New Roman"/>
          <w:sz w:val="28"/>
          <w:szCs w:val="28"/>
        </w:rPr>
        <w:t xml:space="preserve"> либо совершения в отношении него развратных действий, совершение действий сексуального характера путем обмана или злоупотребления доверием либо с использованием беспомощного состояния, </w:t>
      </w:r>
      <w:r w:rsidRPr="00D615CA">
        <w:rPr>
          <w:rFonts w:ascii="Times New Roman" w:hAnsi="Times New Roman" w:cs="Times New Roman"/>
          <w:sz w:val="28"/>
          <w:szCs w:val="28"/>
        </w:rPr>
        <w:lastRenderedPageBreak/>
        <w:t>сексуальное домогательство, а также любые иные действия сексуального характера, запрещенные законом.</w:t>
      </w:r>
    </w:p>
    <w:p w14:paraId="0553E83B"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 xml:space="preserve">Закон Республики Узбекистан от 14 ноября 2024 года № ЗРУ-996 «О защите детей от всех форм насилия» </w:t>
      </w:r>
    </w:p>
    <w:p w14:paraId="7F00DE8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F65924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18" w:name="_Toc199229662"/>
      <w:r w:rsidRPr="00D615CA">
        <w:rPr>
          <w:rFonts w:ascii="Times New Roman" w:hAnsi="Times New Roman" w:cs="Times New Roman"/>
          <w:b/>
          <w:color w:val="auto"/>
          <w:sz w:val="28"/>
          <w:szCs w:val="28"/>
        </w:rPr>
        <w:t>Получатель волонтерской помощи</w:t>
      </w:r>
      <w:bookmarkEnd w:id="118"/>
    </w:p>
    <w:p w14:paraId="56A947F1"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Получатель волонтерской помощи — физическое или юридическое лицо, социальная группа, которые нуждаются в помощи волонтеров и в интересах которых осуществляется волонтерская деятельность.</w:t>
      </w:r>
    </w:p>
    <w:p w14:paraId="3739D174"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Кыргызской Республики от 31 марта 2023 года № 77 «О волонтерской деятельности»</w:t>
      </w:r>
    </w:p>
    <w:p w14:paraId="40250E01"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68972569"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19" w:name="_Toc199229663"/>
      <w:r w:rsidRPr="00D615CA">
        <w:rPr>
          <w:rFonts w:ascii="Times New Roman" w:hAnsi="Times New Roman" w:cs="Times New Roman"/>
          <w:b/>
          <w:color w:val="auto"/>
          <w:sz w:val="28"/>
          <w:szCs w:val="28"/>
        </w:rPr>
        <w:t>Получение образования на дому</w:t>
      </w:r>
      <w:bookmarkEnd w:id="119"/>
    </w:p>
    <w:p w14:paraId="09832050"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Получение образования на дому — организация образовательного процесса, при котором освоение содержания образовательной программы дошкольного образования, образовательных программ общего среднего образования, образовательных программ профессионально-технического, специального образования, образовательной программы дополнительного образования детей и молодежи, образовательной программы профессиональной подготовки рабочих (служащих) обучающимися, которые временно или постоянно не могут посещать учреждения образования, осуществляется на дому.</w:t>
      </w:r>
      <w:proofErr w:type="gramEnd"/>
    </w:p>
    <w:p w14:paraId="067B5783" w14:textId="77777777" w:rsidR="00D615CA" w:rsidRPr="00D615CA" w:rsidRDefault="00D615CA" w:rsidP="00D615CA">
      <w:pPr>
        <w:spacing w:after="0" w:line="240" w:lineRule="auto"/>
        <w:ind w:firstLine="708"/>
        <w:contextualSpacing/>
        <w:jc w:val="both"/>
        <w:rPr>
          <w:rFonts w:ascii="Times New Roman" w:hAnsi="Times New Roman" w:cs="Times New Roman"/>
          <w:i/>
          <w:sz w:val="28"/>
          <w:szCs w:val="28"/>
        </w:rPr>
      </w:pPr>
      <w:r w:rsidRPr="00D615CA">
        <w:rPr>
          <w:rFonts w:ascii="Times New Roman" w:hAnsi="Times New Roman" w:cs="Times New Roman"/>
          <w:i/>
          <w:sz w:val="28"/>
          <w:szCs w:val="28"/>
        </w:rPr>
        <w:t>Кодекс Республики Беларусь от 13 января 2011 года № 243-З «Об образовании»</w:t>
      </w:r>
    </w:p>
    <w:p w14:paraId="44D8E3C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FA7230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20" w:name="_Toc199229664"/>
      <w:r w:rsidRPr="00D615CA">
        <w:rPr>
          <w:rFonts w:ascii="Times New Roman" w:hAnsi="Times New Roman" w:cs="Times New Roman"/>
          <w:b/>
          <w:color w:val="auto"/>
          <w:sz w:val="28"/>
          <w:szCs w:val="28"/>
        </w:rPr>
        <w:t>Попечительство</w:t>
      </w:r>
      <w:bookmarkEnd w:id="120"/>
    </w:p>
    <w:p w14:paraId="59F8C127"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Попечительство — правовая форма устройства детей-сирот и детей, оставшихся без попечения родителей, в возрасте от четырнадцати до восемнадцати лет, а также граждан, ограниченных судом в дееспособности, в целях их содержания, воспитания и образования, защиты их имущественных и личных неимущественных прав, и законных интересов. Над совершеннолетними дееспособными гражданами, которые по состоянию здоровья не могут самостоятельно осуществлять свои права и выполнять свои обязанности, попечительство может быть установлено по просьбе этих лиц.</w:t>
      </w:r>
    </w:p>
    <w:p w14:paraId="3716D2AE"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 января 2014 года № ЗРУ-364 «Об опеке и попечительстве»</w:t>
      </w:r>
    </w:p>
    <w:p w14:paraId="019D2B11" w14:textId="77777777" w:rsidR="00D615CA" w:rsidRPr="00D615CA" w:rsidRDefault="00D615CA" w:rsidP="00D615CA">
      <w:pPr>
        <w:pStyle w:val="1"/>
        <w:spacing w:before="0" w:line="240" w:lineRule="auto"/>
        <w:rPr>
          <w:rFonts w:ascii="Times New Roman" w:eastAsiaTheme="minorHAnsi" w:hAnsi="Times New Roman" w:cs="Times New Roman"/>
          <w:color w:val="auto"/>
          <w:sz w:val="28"/>
          <w:szCs w:val="28"/>
        </w:rPr>
      </w:pPr>
      <w:bookmarkStart w:id="121" w:name="_Toc199229666"/>
    </w:p>
    <w:p w14:paraId="0589D417" w14:textId="77777777" w:rsidR="00D615CA" w:rsidRPr="00D615CA" w:rsidRDefault="00D615CA" w:rsidP="00D615CA">
      <w:pPr>
        <w:pStyle w:val="1"/>
        <w:spacing w:before="0" w:line="240" w:lineRule="auto"/>
        <w:rPr>
          <w:rFonts w:ascii="Times New Roman" w:hAnsi="Times New Roman" w:cs="Times New Roman"/>
          <w:b/>
          <w:color w:val="auto"/>
          <w:sz w:val="28"/>
          <w:szCs w:val="28"/>
        </w:rPr>
      </w:pPr>
      <w:r w:rsidRPr="00D615CA">
        <w:rPr>
          <w:rFonts w:ascii="Times New Roman" w:hAnsi="Times New Roman" w:cs="Times New Roman"/>
          <w:b/>
          <w:color w:val="auto"/>
          <w:sz w:val="28"/>
          <w:szCs w:val="28"/>
        </w:rPr>
        <w:t>Принимающая организация</w:t>
      </w:r>
      <w:bookmarkEnd w:id="121"/>
    </w:p>
    <w:p w14:paraId="139A3094"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Принимающая организация — орган государственного управления или местного самоуправления Республики Армения, юридическое лицо, зарегистрированное в Республике Армения, организующие культурные, спортивные, молодежные мероприятия или туристические туры с участием иностранных лиц в возрасте до 18 лет.</w:t>
      </w:r>
    </w:p>
    <w:p w14:paraId="1D4661E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lastRenderedPageBreak/>
        <w:tab/>
      </w:r>
      <w:r w:rsidRPr="00D615CA">
        <w:rPr>
          <w:rFonts w:ascii="Times New Roman" w:hAnsi="Times New Roman" w:cs="Times New Roman"/>
          <w:i/>
          <w:sz w:val="28"/>
          <w:szCs w:val="28"/>
        </w:rPr>
        <w:t>Закон Республики Армения от 16 января 2007 года № ЗР-47 «Об иностранных лицах»</w:t>
      </w:r>
    </w:p>
    <w:p w14:paraId="30271C6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77A2539"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22" w:name="_Toc199229667"/>
      <w:r w:rsidRPr="00D615CA">
        <w:rPr>
          <w:rFonts w:ascii="Times New Roman" w:hAnsi="Times New Roman" w:cs="Times New Roman"/>
          <w:b/>
          <w:color w:val="auto"/>
          <w:sz w:val="28"/>
          <w:szCs w:val="28"/>
        </w:rPr>
        <w:t>Программа воспитания детей и молодежи</w:t>
      </w:r>
      <w:bookmarkEnd w:id="122"/>
    </w:p>
    <w:p w14:paraId="53F2F6ED"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Программа воспитания детей и молодежи — программно-планирующий документ воспитания, закрепляющий основные направления воспитания детей и молодежи и мероприятия по их реализации.</w:t>
      </w:r>
    </w:p>
    <w:p w14:paraId="2AF7C3F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воспитании детей и молодежи» (принят постановлением МПА СНГ от 14 мая 2009 года № 32-5)</w:t>
      </w:r>
    </w:p>
    <w:p w14:paraId="7E254A0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7958E9C"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23" w:name="_Toc199229668"/>
      <w:r w:rsidRPr="00D615CA">
        <w:rPr>
          <w:rFonts w:ascii="Times New Roman" w:hAnsi="Times New Roman" w:cs="Times New Roman"/>
          <w:b/>
          <w:color w:val="auto"/>
          <w:sz w:val="28"/>
          <w:szCs w:val="28"/>
        </w:rPr>
        <w:t>Профилактика безнадзорности и правонарушений среди несовершеннолетних</w:t>
      </w:r>
      <w:bookmarkEnd w:id="123"/>
      <w:r w:rsidRPr="00D615CA">
        <w:rPr>
          <w:rFonts w:ascii="Times New Roman" w:hAnsi="Times New Roman" w:cs="Times New Roman"/>
          <w:b/>
          <w:color w:val="auto"/>
          <w:sz w:val="28"/>
          <w:szCs w:val="28"/>
        </w:rPr>
        <w:t xml:space="preserve"> </w:t>
      </w:r>
    </w:p>
    <w:p w14:paraId="3F8CECFC"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Профилактика безнадзорности и правонарушений среди несовершеннолетних — система социальных, правовых, медицинских и других мер, которые направлены на выявление и устранение причин и условий, способствующих безнадзорности, беспризорности несовершеннолетних, совершению ими правонарушений или иных антисоциальных действий, осуществляемых в совокупности с индивидуальной профилактической работой.</w:t>
      </w:r>
    </w:p>
    <w:p w14:paraId="1C6C5232"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29 сентября 2010 года № ЗРУ-263 «О профилактике безнадзорности и правонарушений среди несовершеннолетних»</w:t>
      </w:r>
    </w:p>
    <w:p w14:paraId="029A090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A5A1D19"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24" w:name="_Toc199229669"/>
      <w:r w:rsidRPr="00D615CA">
        <w:rPr>
          <w:rFonts w:ascii="Times New Roman" w:hAnsi="Times New Roman" w:cs="Times New Roman"/>
          <w:b/>
          <w:color w:val="auto"/>
          <w:sz w:val="28"/>
          <w:szCs w:val="28"/>
        </w:rPr>
        <w:t>Профилактика передачи ВИЧ от матери к ребенку</w:t>
      </w:r>
      <w:bookmarkEnd w:id="124"/>
    </w:p>
    <w:p w14:paraId="1E1B3F1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Профилактика передачи ВИЧ от матери к ребенку — профилактика передачи ВИЧ от </w:t>
      </w:r>
      <w:proofErr w:type="gramStart"/>
      <w:r w:rsidRPr="00D615CA">
        <w:rPr>
          <w:rFonts w:ascii="Times New Roman" w:hAnsi="Times New Roman" w:cs="Times New Roman"/>
          <w:sz w:val="28"/>
          <w:szCs w:val="28"/>
        </w:rPr>
        <w:t>ВИЧ-положительной</w:t>
      </w:r>
      <w:proofErr w:type="gramEnd"/>
      <w:r w:rsidRPr="00D615CA">
        <w:rPr>
          <w:rFonts w:ascii="Times New Roman" w:hAnsi="Times New Roman" w:cs="Times New Roman"/>
          <w:sz w:val="28"/>
          <w:szCs w:val="28"/>
        </w:rPr>
        <w:t xml:space="preserve"> матери к ребенку во время беременности, при родах и в послеродовой период посредством предоставления антиретровирусных препаратов.</w:t>
      </w:r>
    </w:p>
    <w:p w14:paraId="164F711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«Об охране репродуктивных прав и репродуктивного здоровья граждан» (принят постановлением МПА СНГ от 28 ноября 2014 года № 41-21)</w:t>
      </w:r>
    </w:p>
    <w:p w14:paraId="00B2CAF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6202084"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25" w:name="_Toc199229670"/>
      <w:r w:rsidRPr="00D615CA">
        <w:rPr>
          <w:rFonts w:ascii="Times New Roman" w:hAnsi="Times New Roman" w:cs="Times New Roman"/>
          <w:b/>
          <w:color w:val="auto"/>
          <w:sz w:val="28"/>
          <w:szCs w:val="28"/>
        </w:rPr>
        <w:t>Психологическое насилие над детьми</w:t>
      </w:r>
      <w:bookmarkEnd w:id="125"/>
    </w:p>
    <w:p w14:paraId="798C6528"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Психологическое насилие над детьми — оскорбление детей, клевета, угроза, унижение их чести и достоинства, их унижение, а также форма насилия, выражающаяся в других действиях, направленных на ограничение базовых потребностей детей, в том числе действия (бездействие), вызвавшие у жертвы насилия опасения за свою безопасность, повлекшие неспособность защитить себя или причинившие вред психическому здоровью.</w:t>
      </w:r>
      <w:proofErr w:type="gramEnd"/>
    </w:p>
    <w:p w14:paraId="1A11A8D8"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 xml:space="preserve">Закон Республики Узбекистан от 14 ноября 2024 года № ЗРУ-996 «О защите детей от всех форм насилия» </w:t>
      </w:r>
    </w:p>
    <w:p w14:paraId="32871CF1"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26" w:name="_Toc199229671"/>
      <w:r w:rsidRPr="00D615CA">
        <w:rPr>
          <w:rFonts w:ascii="Times New Roman" w:hAnsi="Times New Roman" w:cs="Times New Roman"/>
          <w:b/>
          <w:color w:val="auto"/>
          <w:sz w:val="28"/>
          <w:szCs w:val="28"/>
        </w:rPr>
        <w:t>Психолого-педагогическое сопровождение</w:t>
      </w:r>
      <w:bookmarkEnd w:id="126"/>
    </w:p>
    <w:p w14:paraId="046E256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Психолого-педагогическое сопровождение – системно-организованная деятельность, реализуемая в организациях образования, в процессе которой создаются социальные и психолого-педагогические условия для успешного </w:t>
      </w:r>
      <w:r w:rsidRPr="00D615CA">
        <w:rPr>
          <w:rFonts w:ascii="Times New Roman" w:hAnsi="Times New Roman" w:cs="Times New Roman"/>
          <w:sz w:val="28"/>
          <w:szCs w:val="28"/>
        </w:rPr>
        <w:lastRenderedPageBreak/>
        <w:t>обучения и развития обучающихся, в том числе лиц (детей) с особыми образовательными потребностями, на основе оценки особых образовательных потребностей.</w:t>
      </w:r>
    </w:p>
    <w:p w14:paraId="109E218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15 апреля 2024 года № 72-VIII ЗРК.</w:t>
      </w:r>
    </w:p>
    <w:p w14:paraId="1D785571"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2C728208"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proofErr w:type="gramStart"/>
      <w:r w:rsidRPr="00D615CA">
        <w:rPr>
          <w:rFonts w:ascii="Times New Roman" w:hAnsi="Times New Roman" w:cs="Times New Roman"/>
          <w:b/>
          <w:sz w:val="28"/>
          <w:szCs w:val="28"/>
        </w:rPr>
        <w:t>Р</w:t>
      </w:r>
      <w:proofErr w:type="gramEnd"/>
    </w:p>
    <w:p w14:paraId="3FF3264D"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27" w:name="_Toc199229672"/>
      <w:r w:rsidRPr="00D615CA">
        <w:rPr>
          <w:rFonts w:ascii="Times New Roman" w:hAnsi="Times New Roman" w:cs="Times New Roman"/>
          <w:b/>
          <w:color w:val="auto"/>
          <w:sz w:val="28"/>
          <w:szCs w:val="28"/>
        </w:rPr>
        <w:t>Работа с молодежью</w:t>
      </w:r>
      <w:bookmarkEnd w:id="127"/>
    </w:p>
    <w:p w14:paraId="6E11370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b/>
          <w:sz w:val="28"/>
          <w:szCs w:val="28"/>
        </w:rPr>
        <w:tab/>
      </w:r>
      <w:r w:rsidRPr="00D615CA">
        <w:rPr>
          <w:rFonts w:ascii="Times New Roman" w:hAnsi="Times New Roman" w:cs="Times New Roman"/>
          <w:sz w:val="28"/>
          <w:szCs w:val="28"/>
        </w:rPr>
        <w:t>Работа с молодежью — совокупность спланированных мероприятий, обеспечивающих реализацию молодежной политики, формирование у молодежи ценностных ориентиров и укрепление общечеловеческих принципов.</w:t>
      </w:r>
    </w:p>
    <w:p w14:paraId="257A012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4 августа 2023 года № 157 «О молодежи»</w:t>
      </w:r>
    </w:p>
    <w:p w14:paraId="548C2D8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0BBA2DC"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Работа с молодежью — любая деятельность социального, культурного, образовательного или гражданского характера, осуществляемая в интересах молодежи или с ее участием, в основе которой лежат процессы неформального образования и добровольного участия молодежи, координируемая молодежным работником или специалистом по работе с молодежью.</w:t>
      </w:r>
    </w:p>
    <w:p w14:paraId="59638D5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5B321E04" w14:textId="77777777" w:rsidR="00D615CA" w:rsidRPr="00D615CA" w:rsidRDefault="00D615CA" w:rsidP="00D615CA">
      <w:pPr>
        <w:spacing w:after="0" w:line="240" w:lineRule="auto"/>
        <w:contextualSpacing/>
        <w:jc w:val="both"/>
        <w:rPr>
          <w:rFonts w:ascii="Times New Roman" w:hAnsi="Times New Roman" w:cs="Times New Roman"/>
          <w:i/>
          <w:strike/>
          <w:sz w:val="28"/>
          <w:szCs w:val="28"/>
        </w:rPr>
      </w:pPr>
      <w:r w:rsidRPr="00D615CA">
        <w:rPr>
          <w:rFonts w:ascii="Times New Roman" w:hAnsi="Times New Roman" w:cs="Times New Roman"/>
          <w:sz w:val="28"/>
          <w:szCs w:val="28"/>
        </w:rPr>
        <w:tab/>
      </w:r>
    </w:p>
    <w:p w14:paraId="2CB6705F"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Работа с молодежью — профессиональная деятельность, направленная на решение комплексных и иных задач по реализации молодежной политики на уровне Российской Федерации, субъекта Российской Федерации, муниципального образования, государственной, муниципальной и иной организации.</w:t>
      </w:r>
    </w:p>
    <w:p w14:paraId="6E01BC15"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Стратегия реализации молодежной политики в Российской Федерации на период до 2030 года (утверждена</w:t>
      </w:r>
      <w:r w:rsidRPr="00D615CA">
        <w:rPr>
          <w:rFonts w:ascii="Times New Roman" w:hAnsi="Times New Roman" w:cs="Times New Roman"/>
          <w:sz w:val="28"/>
          <w:szCs w:val="28"/>
        </w:rPr>
        <w:t xml:space="preserve"> </w:t>
      </w:r>
      <w:r w:rsidRPr="00D615CA">
        <w:rPr>
          <w:rFonts w:ascii="Times New Roman" w:hAnsi="Times New Roman" w:cs="Times New Roman"/>
          <w:i/>
          <w:sz w:val="28"/>
          <w:szCs w:val="28"/>
        </w:rPr>
        <w:t>распоряжением Правительства Российской Федерации от 17 августа 2024 года № 2233-р)</w:t>
      </w:r>
    </w:p>
    <w:p w14:paraId="53996E1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28" w:name="_Toc199229674"/>
      <w:r w:rsidRPr="00D615CA">
        <w:rPr>
          <w:rFonts w:ascii="Times New Roman" w:hAnsi="Times New Roman" w:cs="Times New Roman"/>
          <w:b/>
          <w:color w:val="auto"/>
          <w:sz w:val="28"/>
          <w:szCs w:val="28"/>
        </w:rPr>
        <w:t>Работающая молодежь</w:t>
      </w:r>
      <w:bookmarkEnd w:id="128"/>
    </w:p>
    <w:p w14:paraId="40211098"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Работающая молодежь — граждане Республики Казахстан, не достигшие возраста тридцати пяти лет, освоившие образовательные учебные программы общеобразовательных школ и (или) организаций технического и профессионального, и (или) </w:t>
      </w:r>
      <w:proofErr w:type="spellStart"/>
      <w:r w:rsidRPr="00D615CA">
        <w:rPr>
          <w:rFonts w:ascii="Times New Roman" w:hAnsi="Times New Roman" w:cs="Times New Roman"/>
          <w:sz w:val="28"/>
          <w:szCs w:val="28"/>
        </w:rPr>
        <w:t>послесреднего</w:t>
      </w:r>
      <w:proofErr w:type="spellEnd"/>
      <w:r w:rsidRPr="00D615CA">
        <w:rPr>
          <w:rFonts w:ascii="Times New Roman" w:hAnsi="Times New Roman" w:cs="Times New Roman"/>
          <w:sz w:val="28"/>
          <w:szCs w:val="28"/>
        </w:rPr>
        <w:t>, и (или) высшего, и (или) послевузовского образования и осуществляющие трудовую деятельность.</w:t>
      </w:r>
      <w:proofErr w:type="gramEnd"/>
    </w:p>
    <w:p w14:paraId="4F865F7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9 февраля 2015 года № 285-V ЗРК «О государственной молодежной политике»</w:t>
      </w:r>
    </w:p>
    <w:p w14:paraId="71089C8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2693058"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29" w:name="_Toc199229675"/>
      <w:r w:rsidRPr="00D615CA">
        <w:rPr>
          <w:rFonts w:ascii="Times New Roman" w:hAnsi="Times New Roman" w:cs="Times New Roman"/>
          <w:b/>
          <w:color w:val="auto"/>
          <w:sz w:val="28"/>
          <w:szCs w:val="28"/>
        </w:rPr>
        <w:t>Работник молодежной сферы</w:t>
      </w:r>
      <w:bookmarkEnd w:id="129"/>
    </w:p>
    <w:p w14:paraId="4870893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Работник молодежной сферы — лицо, которое, работая в молодежной сфере, предлагает молодым людям помощь в личностном, социальном и интеллектуальном развитии с тем, чтобы обеспечить их наилучшую интеграцию в общество.</w:t>
      </w:r>
    </w:p>
    <w:p w14:paraId="204DF14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692F18B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ED5484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30" w:name="_Toc199229677"/>
      <w:r w:rsidRPr="00D615CA">
        <w:rPr>
          <w:rFonts w:ascii="Times New Roman" w:hAnsi="Times New Roman" w:cs="Times New Roman"/>
          <w:b/>
          <w:color w:val="auto"/>
          <w:sz w:val="28"/>
          <w:szCs w:val="28"/>
        </w:rPr>
        <w:t>Равные наставники</w:t>
      </w:r>
      <w:bookmarkEnd w:id="130"/>
    </w:p>
    <w:p w14:paraId="6743A7E8"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Равные наставники — инструкторы и активные носители определенных идей в группе лиц одного и того же возраста/поколения.</w:t>
      </w:r>
    </w:p>
    <w:p w14:paraId="298D6BB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316B0030"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70F2F2B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31" w:name="_Toc199229678"/>
      <w:r w:rsidRPr="00D615CA">
        <w:rPr>
          <w:rFonts w:ascii="Times New Roman" w:hAnsi="Times New Roman" w:cs="Times New Roman"/>
          <w:b/>
          <w:color w:val="auto"/>
          <w:sz w:val="28"/>
          <w:szCs w:val="28"/>
        </w:rPr>
        <w:t>Развитие молодой семьи</w:t>
      </w:r>
      <w:bookmarkEnd w:id="131"/>
    </w:p>
    <w:p w14:paraId="33559EE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Развитие молодой семьи — процесс становления субъектно-объектных отношений молодой семьи в государстве и обществе, в результате которого она получает необходимые условия и выполняет социальные функции и репродуктивные установки.</w:t>
      </w:r>
    </w:p>
    <w:p w14:paraId="76BD267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Концепция государственной политики в отношении молодой семьи (письмо Министерства науки и высшего образования Российской Федерации от 8 мая 2007 года № АФ-163/06)</w:t>
      </w:r>
    </w:p>
    <w:p w14:paraId="517A297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69623A2"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32" w:name="_Toc199229679"/>
      <w:r w:rsidRPr="00D615CA">
        <w:rPr>
          <w:rFonts w:ascii="Times New Roman" w:hAnsi="Times New Roman" w:cs="Times New Roman"/>
          <w:b/>
          <w:color w:val="auto"/>
          <w:sz w:val="28"/>
          <w:szCs w:val="28"/>
        </w:rPr>
        <w:t>Ранняя помощь детям и их семьям</w:t>
      </w:r>
      <w:bookmarkEnd w:id="132"/>
    </w:p>
    <w:p w14:paraId="58E1D06C"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Ранняя помощь детям и их семьям — комплекс медицинских, социальных и психолого-педагогических услуг, оказываемых на междисциплинарной основе детям от рождения до 3 лет (независимо от наличия инвалидности), имеющим ограничения жизнедеятельности либо ограниченные возможности здоровья с риском развития ограничений жизнедеятельности, и их семьям, направленных на содействие</w:t>
      </w:r>
      <w:r w:rsidRPr="00D615CA">
        <w:rPr>
          <w:rFonts w:ascii="Times New Roman" w:hAnsi="Times New Roman" w:cs="Times New Roman"/>
          <w:sz w:val="28"/>
          <w:szCs w:val="28"/>
        </w:rPr>
        <w:br/>
        <w:t>физическому и психическому развитию таких детей, повышение их вовлеченности в естественные жизненные ситуации, формирование среды жизнедеятельности</w:t>
      </w:r>
      <w:proofErr w:type="gramEnd"/>
      <w:r w:rsidRPr="00D615CA">
        <w:rPr>
          <w:rFonts w:ascii="Times New Roman" w:hAnsi="Times New Roman" w:cs="Times New Roman"/>
          <w:sz w:val="28"/>
          <w:szCs w:val="28"/>
        </w:rPr>
        <w:t xml:space="preserve">, позитивных взаимоотношений детей и родителей, детей и </w:t>
      </w:r>
      <w:proofErr w:type="gramStart"/>
      <w:r w:rsidRPr="00D615CA">
        <w:rPr>
          <w:rFonts w:ascii="Times New Roman" w:hAnsi="Times New Roman" w:cs="Times New Roman"/>
          <w:sz w:val="28"/>
          <w:szCs w:val="28"/>
        </w:rPr>
        <w:t>других</w:t>
      </w:r>
      <w:proofErr w:type="gramEnd"/>
      <w:r w:rsidRPr="00D615CA">
        <w:rPr>
          <w:rFonts w:ascii="Times New Roman" w:hAnsi="Times New Roman" w:cs="Times New Roman"/>
          <w:sz w:val="28"/>
          <w:szCs w:val="28"/>
        </w:rPr>
        <w:t xml:space="preserve"> непосредственно ухаживающих за ребенком лиц, в семье в целом, включение детей в среду сверстников и их интеграцию в общество, а также на повышение компетентности родителей и других непосредственно ухаживающих за ребенком лиц в целях комплексной профилактики формирования или утяжеления детской инвалидности. </w:t>
      </w:r>
    </w:p>
    <w:p w14:paraId="6A059F8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 xml:space="preserve">Концепция развития в Российской Федерации системы комплексной реабилитации и </w:t>
      </w:r>
      <w:proofErr w:type="spellStart"/>
      <w:r w:rsidRPr="00D615CA">
        <w:rPr>
          <w:rFonts w:ascii="Times New Roman" w:hAnsi="Times New Roman" w:cs="Times New Roman"/>
          <w:i/>
          <w:sz w:val="28"/>
          <w:szCs w:val="28"/>
        </w:rPr>
        <w:t>абилитации</w:t>
      </w:r>
      <w:proofErr w:type="spellEnd"/>
      <w:r w:rsidRPr="00D615CA">
        <w:rPr>
          <w:rFonts w:ascii="Times New Roman" w:hAnsi="Times New Roman" w:cs="Times New Roman"/>
          <w:i/>
          <w:sz w:val="28"/>
          <w:szCs w:val="28"/>
        </w:rPr>
        <w:t xml:space="preserve"> инвалидов, в том числе детей-инвалидов, на период до 2025 года (утверждена распоряжением Правительства Российской Федерации от 18 декабря 2021 года № 3711-р)</w:t>
      </w:r>
    </w:p>
    <w:p w14:paraId="74C5747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33" w:name="_Toc199229680"/>
      <w:r w:rsidRPr="00D615CA">
        <w:rPr>
          <w:rFonts w:ascii="Times New Roman" w:hAnsi="Times New Roman" w:cs="Times New Roman"/>
          <w:b/>
          <w:color w:val="auto"/>
          <w:sz w:val="28"/>
          <w:szCs w:val="28"/>
        </w:rPr>
        <w:t>Реабилитационная (</w:t>
      </w:r>
      <w:proofErr w:type="spellStart"/>
      <w:r w:rsidRPr="00D615CA">
        <w:rPr>
          <w:rFonts w:ascii="Times New Roman" w:hAnsi="Times New Roman" w:cs="Times New Roman"/>
          <w:b/>
          <w:color w:val="auto"/>
          <w:sz w:val="28"/>
          <w:szCs w:val="28"/>
        </w:rPr>
        <w:t>абилитационная</w:t>
      </w:r>
      <w:proofErr w:type="spellEnd"/>
      <w:r w:rsidRPr="00D615CA">
        <w:rPr>
          <w:rFonts w:ascii="Times New Roman" w:hAnsi="Times New Roman" w:cs="Times New Roman"/>
          <w:b/>
          <w:color w:val="auto"/>
          <w:sz w:val="28"/>
          <w:szCs w:val="28"/>
        </w:rPr>
        <w:t>) услуга</w:t>
      </w:r>
      <w:bookmarkEnd w:id="133"/>
    </w:p>
    <w:p w14:paraId="5611566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Реабилитационная (</w:t>
      </w:r>
      <w:proofErr w:type="spellStart"/>
      <w:r w:rsidRPr="00D615CA">
        <w:rPr>
          <w:rFonts w:ascii="Times New Roman" w:hAnsi="Times New Roman" w:cs="Times New Roman"/>
          <w:sz w:val="28"/>
          <w:szCs w:val="28"/>
        </w:rPr>
        <w:t>абилитационная</w:t>
      </w:r>
      <w:proofErr w:type="spellEnd"/>
      <w:r w:rsidRPr="00D615CA">
        <w:rPr>
          <w:rFonts w:ascii="Times New Roman" w:hAnsi="Times New Roman" w:cs="Times New Roman"/>
          <w:sz w:val="28"/>
          <w:szCs w:val="28"/>
        </w:rPr>
        <w:t>) услуга — действие (действия) либо мероприятие (мероприятия) по одному из направлений комплексной</w:t>
      </w:r>
      <w:r w:rsidRPr="00D615CA">
        <w:rPr>
          <w:rFonts w:ascii="Times New Roman" w:hAnsi="Times New Roman" w:cs="Times New Roman"/>
          <w:sz w:val="28"/>
          <w:szCs w:val="28"/>
        </w:rPr>
        <w:br/>
        <w:t xml:space="preserve">реабилитации или </w:t>
      </w:r>
      <w:proofErr w:type="spellStart"/>
      <w:r w:rsidRPr="00D615CA">
        <w:rPr>
          <w:rFonts w:ascii="Times New Roman" w:hAnsi="Times New Roman" w:cs="Times New Roman"/>
          <w:sz w:val="28"/>
          <w:szCs w:val="28"/>
        </w:rPr>
        <w:t>абилитации</w:t>
      </w:r>
      <w:proofErr w:type="spellEnd"/>
      <w:r w:rsidRPr="00D615CA">
        <w:rPr>
          <w:rFonts w:ascii="Times New Roman" w:hAnsi="Times New Roman" w:cs="Times New Roman"/>
          <w:sz w:val="28"/>
          <w:szCs w:val="28"/>
        </w:rPr>
        <w:t xml:space="preserve"> инвалидов, направленное на восстановление</w:t>
      </w:r>
      <w:r w:rsidRPr="00D615CA">
        <w:rPr>
          <w:rFonts w:ascii="Times New Roman" w:hAnsi="Times New Roman" w:cs="Times New Roman"/>
          <w:sz w:val="28"/>
          <w:szCs w:val="28"/>
        </w:rPr>
        <w:br/>
        <w:t>(формирование) или компенсацию способностей инвалида (ребенк</w:t>
      </w:r>
      <w:proofErr w:type="gramStart"/>
      <w:r w:rsidRPr="00D615CA">
        <w:rPr>
          <w:rFonts w:ascii="Times New Roman" w:hAnsi="Times New Roman" w:cs="Times New Roman"/>
          <w:sz w:val="28"/>
          <w:szCs w:val="28"/>
        </w:rPr>
        <w:t>а-</w:t>
      </w:r>
      <w:proofErr w:type="gramEnd"/>
      <w:r w:rsidRPr="00D615CA">
        <w:rPr>
          <w:rFonts w:ascii="Times New Roman" w:hAnsi="Times New Roman" w:cs="Times New Roman"/>
          <w:sz w:val="28"/>
          <w:szCs w:val="28"/>
        </w:rPr>
        <w:br/>
        <w:t>инвалида) к бытовой, общественной, профессиональной и иной</w:t>
      </w:r>
      <w:r w:rsidRPr="00D615CA">
        <w:rPr>
          <w:rFonts w:ascii="Times New Roman" w:hAnsi="Times New Roman" w:cs="Times New Roman"/>
          <w:sz w:val="28"/>
          <w:szCs w:val="28"/>
        </w:rPr>
        <w:br/>
        <w:t>деятельности в целях достижения социальной адаптации и интеграции.</w:t>
      </w:r>
    </w:p>
    <w:p w14:paraId="722C027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 xml:space="preserve">Концепция развития в Российской Федерации системы комплексной реабилитации и </w:t>
      </w:r>
      <w:proofErr w:type="spellStart"/>
      <w:r w:rsidRPr="00D615CA">
        <w:rPr>
          <w:rFonts w:ascii="Times New Roman" w:hAnsi="Times New Roman" w:cs="Times New Roman"/>
          <w:i/>
          <w:sz w:val="28"/>
          <w:szCs w:val="28"/>
        </w:rPr>
        <w:t>абилитации</w:t>
      </w:r>
      <w:proofErr w:type="spellEnd"/>
      <w:r w:rsidRPr="00D615CA">
        <w:rPr>
          <w:rFonts w:ascii="Times New Roman" w:hAnsi="Times New Roman" w:cs="Times New Roman"/>
          <w:i/>
          <w:sz w:val="28"/>
          <w:szCs w:val="28"/>
        </w:rPr>
        <w:t xml:space="preserve"> инвалидов, в том числе детей-инвалидов, на период до 2025 года (утверждена распоряжением Правительства Российской Федерации от 18 декабря 2021 года № 3711-р)</w:t>
      </w:r>
    </w:p>
    <w:p w14:paraId="1D6825D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F7F8370"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34" w:name="_Toc199229681"/>
      <w:r w:rsidRPr="00D615CA">
        <w:rPr>
          <w:rFonts w:ascii="Times New Roman" w:hAnsi="Times New Roman" w:cs="Times New Roman"/>
          <w:b/>
          <w:color w:val="auto"/>
          <w:sz w:val="28"/>
          <w:szCs w:val="28"/>
        </w:rPr>
        <w:t>Реабилитационный менеджер (интеграционный консультант)</w:t>
      </w:r>
      <w:bookmarkEnd w:id="134"/>
    </w:p>
    <w:p w14:paraId="19E24897"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Реабилитационный менеджер (интеграционный консультант) — персональный помощник, который при необходимости помогает инвалиду,</w:t>
      </w:r>
      <w:r w:rsidRPr="00D615CA">
        <w:rPr>
          <w:rFonts w:ascii="Times New Roman" w:hAnsi="Times New Roman" w:cs="Times New Roman"/>
          <w:sz w:val="28"/>
          <w:szCs w:val="28"/>
        </w:rPr>
        <w:br/>
        <w:t>семье, воспитывающей ребенка-инвалида, решать проблемы, возникающие</w:t>
      </w:r>
      <w:r w:rsidRPr="00D615CA">
        <w:rPr>
          <w:rFonts w:ascii="Times New Roman" w:hAnsi="Times New Roman" w:cs="Times New Roman"/>
          <w:sz w:val="28"/>
          <w:szCs w:val="28"/>
        </w:rPr>
        <w:br/>
        <w:t>в процессе жизнедеятельности, связанные с инвалидностью, по запросу</w:t>
      </w:r>
      <w:r w:rsidRPr="00D615CA">
        <w:rPr>
          <w:rFonts w:ascii="Times New Roman" w:hAnsi="Times New Roman" w:cs="Times New Roman"/>
          <w:sz w:val="28"/>
          <w:szCs w:val="28"/>
        </w:rPr>
        <w:br/>
        <w:t>инвалида осуществляет информационное и организационное</w:t>
      </w:r>
      <w:r w:rsidRPr="00D615CA">
        <w:rPr>
          <w:rFonts w:ascii="Times New Roman" w:hAnsi="Times New Roman" w:cs="Times New Roman"/>
          <w:sz w:val="28"/>
          <w:szCs w:val="28"/>
        </w:rPr>
        <w:br/>
        <w:t>сопровождение при реализации индивидуальных программ реабилитации</w:t>
      </w:r>
      <w:r w:rsidRPr="00D615CA">
        <w:rPr>
          <w:rFonts w:ascii="Times New Roman" w:hAnsi="Times New Roman" w:cs="Times New Roman"/>
          <w:sz w:val="28"/>
          <w:szCs w:val="28"/>
        </w:rPr>
        <w:br/>
        <w:t>инвалидов в организациях различной ведомственной подчиненности в</w:t>
      </w:r>
      <w:r w:rsidRPr="00D615CA">
        <w:rPr>
          <w:rFonts w:ascii="Times New Roman" w:hAnsi="Times New Roman" w:cs="Times New Roman"/>
          <w:sz w:val="28"/>
          <w:szCs w:val="28"/>
        </w:rPr>
        <w:br/>
        <w:t xml:space="preserve">рамках реализации комплексного подхода к реабилитации и </w:t>
      </w:r>
      <w:proofErr w:type="spellStart"/>
      <w:r w:rsidRPr="00D615CA">
        <w:rPr>
          <w:rFonts w:ascii="Times New Roman" w:hAnsi="Times New Roman" w:cs="Times New Roman"/>
          <w:sz w:val="28"/>
          <w:szCs w:val="28"/>
        </w:rPr>
        <w:t>абилитации</w:t>
      </w:r>
      <w:proofErr w:type="spellEnd"/>
      <w:r w:rsidRPr="00D615CA">
        <w:rPr>
          <w:rFonts w:ascii="Times New Roman" w:hAnsi="Times New Roman" w:cs="Times New Roman"/>
          <w:sz w:val="28"/>
          <w:szCs w:val="28"/>
        </w:rPr>
        <w:t xml:space="preserve">. </w:t>
      </w:r>
      <w:proofErr w:type="gramEnd"/>
    </w:p>
    <w:p w14:paraId="190787B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i/>
          <w:sz w:val="28"/>
          <w:szCs w:val="28"/>
        </w:rPr>
        <w:tab/>
        <w:t xml:space="preserve">Концепция развития в Российской Федерации системы комплексной реабилитации и </w:t>
      </w:r>
      <w:proofErr w:type="spellStart"/>
      <w:r w:rsidRPr="00D615CA">
        <w:rPr>
          <w:rFonts w:ascii="Times New Roman" w:hAnsi="Times New Roman" w:cs="Times New Roman"/>
          <w:i/>
          <w:sz w:val="28"/>
          <w:szCs w:val="28"/>
        </w:rPr>
        <w:t>абилитации</w:t>
      </w:r>
      <w:proofErr w:type="spellEnd"/>
      <w:r w:rsidRPr="00D615CA">
        <w:rPr>
          <w:rFonts w:ascii="Times New Roman" w:hAnsi="Times New Roman" w:cs="Times New Roman"/>
          <w:i/>
          <w:sz w:val="28"/>
          <w:szCs w:val="28"/>
        </w:rPr>
        <w:t xml:space="preserve"> инвалидов, в том числе детей-инвалидов, на период до 2025 года (утверждена распоряжением Правительства Российской Федерации от 18 декабря 2021 года № 3711-р)</w:t>
      </w:r>
    </w:p>
    <w:p w14:paraId="50EE86E4"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69B9CBF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35" w:name="_Toc199229682"/>
      <w:r w:rsidRPr="00D615CA">
        <w:rPr>
          <w:rFonts w:ascii="Times New Roman" w:hAnsi="Times New Roman" w:cs="Times New Roman"/>
          <w:b/>
          <w:color w:val="auto"/>
          <w:sz w:val="28"/>
          <w:szCs w:val="28"/>
        </w:rPr>
        <w:t>Ребенок</w:t>
      </w:r>
      <w:bookmarkEnd w:id="135"/>
    </w:p>
    <w:p w14:paraId="17D3B015"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Ребенок — лицо, не достигшее 18-летнего возраста, если национальным законодательством не установлен иной возраст совершеннолетия. </w:t>
      </w:r>
    </w:p>
    <w:p w14:paraId="2F16E32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«Об обеспечении прав детей на охрану здоровья в государствах — участниках СНГ» (принят постановлением МПА СНГ от 16 апреля 2021 года № 52-4)</w:t>
      </w:r>
    </w:p>
    <w:p w14:paraId="1C16357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B0E5407"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Ребенок (дети) — лицо, не достигшее восемнадцатилетнего возраста (совершеннолетия). </w:t>
      </w:r>
    </w:p>
    <w:p w14:paraId="0FBA47B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Кодекс Республики Казахстан от 7 июля 2020 года № 360-</w:t>
      </w:r>
      <w:r w:rsidRPr="00D615CA">
        <w:rPr>
          <w:rFonts w:ascii="Times New Roman" w:hAnsi="Times New Roman" w:cs="Times New Roman"/>
          <w:i/>
          <w:sz w:val="28"/>
          <w:szCs w:val="28"/>
          <w:lang w:val="en-US"/>
        </w:rPr>
        <w:t>VI</w:t>
      </w:r>
      <w:r w:rsidRPr="00D615CA">
        <w:rPr>
          <w:rFonts w:ascii="Times New Roman" w:hAnsi="Times New Roman" w:cs="Times New Roman"/>
          <w:i/>
          <w:sz w:val="28"/>
          <w:szCs w:val="28"/>
        </w:rPr>
        <w:t xml:space="preserve"> ЗРК «О здоровье народа и системе здравоохранения» </w:t>
      </w:r>
    </w:p>
    <w:p w14:paraId="785D1F2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36" w:name="_Toc199229683"/>
      <w:r w:rsidRPr="00D615CA">
        <w:rPr>
          <w:rFonts w:ascii="Times New Roman" w:hAnsi="Times New Roman" w:cs="Times New Roman"/>
          <w:b/>
          <w:color w:val="auto"/>
          <w:sz w:val="28"/>
          <w:szCs w:val="28"/>
        </w:rPr>
        <w:t>Ребенок (дети)</w:t>
      </w:r>
      <w:bookmarkEnd w:id="136"/>
    </w:p>
    <w:p w14:paraId="2780EA72"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Ребенок (дети) — лицо (лица) до достижения возраста восемнадцати лет (совершеннолетия).</w:t>
      </w:r>
    </w:p>
    <w:p w14:paraId="17AED1A3"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7 января 2008 года № ЗРУ-139 «О гарантиях прав ребенка»</w:t>
      </w:r>
    </w:p>
    <w:p w14:paraId="28AD12DD"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12B9680D"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37" w:name="_Toc199229684"/>
      <w:r w:rsidRPr="00D615CA">
        <w:rPr>
          <w:rFonts w:ascii="Times New Roman" w:hAnsi="Times New Roman" w:cs="Times New Roman"/>
          <w:b/>
          <w:color w:val="auto"/>
          <w:sz w:val="28"/>
          <w:szCs w:val="28"/>
        </w:rPr>
        <w:t>Ребенок, оставшийся без попечения родителей</w:t>
      </w:r>
      <w:bookmarkEnd w:id="137"/>
    </w:p>
    <w:p w14:paraId="6DD9844D"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Ребенок, оставшийся без попечения родителей — ребенок, который остался без попечения единственного или обоих родителей в связи с ограничением или лишением их родительских прав, признанием родителей безвестно отсутствующими, признанием недееспособными (ограниченно дееспособными), уклонением родителей от воспитания ребенка или от защиты его прав и интересов, в том числе при отказе родителей взять своего ребенка без уважительных причин из родильного дома (отделения) либо</w:t>
      </w:r>
      <w:proofErr w:type="gramEnd"/>
      <w:r w:rsidRPr="00D615CA">
        <w:rPr>
          <w:rFonts w:ascii="Times New Roman" w:hAnsi="Times New Roman" w:cs="Times New Roman"/>
          <w:sz w:val="28"/>
          <w:szCs w:val="28"/>
        </w:rPr>
        <w:t xml:space="preserve"> из иного лечебного учреждения, воспитательного учреждения, учреждения социальной защиты населения или из других аналогичных учреждений, а также в иных случаях отсутствия родительского попечения.</w:t>
      </w:r>
    </w:p>
    <w:p w14:paraId="4CB5660C"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lastRenderedPageBreak/>
        <w:t>Закон Республики Узбекистан от 7 января 2008 года № ЗРУ-139 «О гарантиях прав ребенка»</w:t>
      </w:r>
    </w:p>
    <w:p w14:paraId="6618BFBC"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5E808648"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38" w:name="_Toc199229685"/>
      <w:r w:rsidRPr="00D615CA">
        <w:rPr>
          <w:rFonts w:ascii="Times New Roman" w:hAnsi="Times New Roman" w:cs="Times New Roman"/>
          <w:b/>
          <w:color w:val="auto"/>
          <w:sz w:val="28"/>
          <w:szCs w:val="28"/>
        </w:rPr>
        <w:t>Ребенок-сирота</w:t>
      </w:r>
      <w:bookmarkEnd w:id="138"/>
    </w:p>
    <w:p w14:paraId="03AC6315"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Ребенок-сирота — ребенок, оба родителя которого умерли или объявлены умершими по решению суда.</w:t>
      </w:r>
    </w:p>
    <w:p w14:paraId="0761D7D3"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7 января 2008 года № ЗРУ-139 «О гарантиях прав ребенка»</w:t>
      </w:r>
    </w:p>
    <w:p w14:paraId="4FA18029"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p>
    <w:p w14:paraId="01BE7BD1"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39" w:name="_Toc199229686"/>
      <w:r w:rsidRPr="00D615CA">
        <w:rPr>
          <w:rFonts w:ascii="Times New Roman" w:hAnsi="Times New Roman" w:cs="Times New Roman"/>
          <w:b/>
          <w:color w:val="auto"/>
          <w:sz w:val="28"/>
          <w:szCs w:val="28"/>
        </w:rPr>
        <w:t>Ребенок с недостатками физического и (или) психического развития</w:t>
      </w:r>
      <w:bookmarkEnd w:id="139"/>
    </w:p>
    <w:p w14:paraId="03A0A904"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Ребенок с недостатками физического и (или) психического развития — ребенок с физическими, умственными, сенсорными (чувственными) и (или) психическими нарушениями, не являющимися достаточными для назначения инвалидности.</w:t>
      </w:r>
      <w:proofErr w:type="gramEnd"/>
    </w:p>
    <w:p w14:paraId="4580B8C0"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7 января 2008 года № ЗРУ-139 «О гарантиях прав ребенка»</w:t>
      </w:r>
    </w:p>
    <w:p w14:paraId="763C745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848E51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40" w:name="_Toc199229687"/>
      <w:r w:rsidRPr="00D615CA">
        <w:rPr>
          <w:rFonts w:ascii="Times New Roman" w:hAnsi="Times New Roman" w:cs="Times New Roman"/>
          <w:b/>
          <w:color w:val="auto"/>
          <w:sz w:val="28"/>
          <w:szCs w:val="28"/>
        </w:rPr>
        <w:t>Репродуктивное право</w:t>
      </w:r>
      <w:bookmarkEnd w:id="140"/>
    </w:p>
    <w:p w14:paraId="6F89339D"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Репродуктивное право — право граждан на охрану репродуктивного здоровья и свободное принятие решения в отношении рождения или отказа от рождения ребенка, а также на </w:t>
      </w:r>
      <w:proofErr w:type="gramStart"/>
      <w:r w:rsidRPr="00D615CA">
        <w:rPr>
          <w:rFonts w:ascii="Times New Roman" w:hAnsi="Times New Roman" w:cs="Times New Roman"/>
          <w:sz w:val="28"/>
          <w:szCs w:val="28"/>
        </w:rPr>
        <w:t>медико-социальную</w:t>
      </w:r>
      <w:proofErr w:type="gramEnd"/>
      <w:r w:rsidRPr="00D615CA">
        <w:rPr>
          <w:rFonts w:ascii="Times New Roman" w:hAnsi="Times New Roman" w:cs="Times New Roman"/>
          <w:sz w:val="28"/>
          <w:szCs w:val="28"/>
        </w:rPr>
        <w:t xml:space="preserve">, информационную и консультативную помощь в этой сфере. </w:t>
      </w:r>
    </w:p>
    <w:p w14:paraId="7D8DF7D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Коде</w:t>
      </w:r>
      <w:proofErr w:type="gramStart"/>
      <w:r w:rsidRPr="00D615CA">
        <w:rPr>
          <w:rFonts w:ascii="Times New Roman" w:hAnsi="Times New Roman" w:cs="Times New Roman"/>
          <w:i/>
          <w:sz w:val="28"/>
          <w:szCs w:val="28"/>
        </w:rPr>
        <w:t>кс здр</w:t>
      </w:r>
      <w:proofErr w:type="gramEnd"/>
      <w:r w:rsidRPr="00D615CA">
        <w:rPr>
          <w:rFonts w:ascii="Times New Roman" w:hAnsi="Times New Roman" w:cs="Times New Roman"/>
          <w:i/>
          <w:sz w:val="28"/>
          <w:szCs w:val="28"/>
        </w:rPr>
        <w:t>авоохранения Республики Таджикистан от 30 мая 2017 года № 1413</w:t>
      </w:r>
    </w:p>
    <w:p w14:paraId="4A69928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F261689"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41" w:name="_Toc199229688"/>
      <w:r w:rsidRPr="00D615CA">
        <w:rPr>
          <w:rFonts w:ascii="Times New Roman" w:hAnsi="Times New Roman" w:cs="Times New Roman"/>
          <w:b/>
          <w:color w:val="auto"/>
          <w:sz w:val="28"/>
          <w:szCs w:val="28"/>
        </w:rPr>
        <w:t>Репродуктивный возраст</w:t>
      </w:r>
      <w:bookmarkEnd w:id="141"/>
    </w:p>
    <w:p w14:paraId="033B5E0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Репродуктивный возраст — возраст деторождения (15–49 лет).</w:t>
      </w:r>
    </w:p>
    <w:p w14:paraId="1793581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Коде</w:t>
      </w:r>
      <w:proofErr w:type="gramStart"/>
      <w:r w:rsidRPr="00D615CA">
        <w:rPr>
          <w:rFonts w:ascii="Times New Roman" w:hAnsi="Times New Roman" w:cs="Times New Roman"/>
          <w:i/>
          <w:sz w:val="28"/>
          <w:szCs w:val="28"/>
        </w:rPr>
        <w:t>кс здр</w:t>
      </w:r>
      <w:proofErr w:type="gramEnd"/>
      <w:r w:rsidRPr="00D615CA">
        <w:rPr>
          <w:rFonts w:ascii="Times New Roman" w:hAnsi="Times New Roman" w:cs="Times New Roman"/>
          <w:i/>
          <w:sz w:val="28"/>
          <w:szCs w:val="28"/>
        </w:rPr>
        <w:t>авоохранения Республики Таджикистан от 30 мая 2017 года № 1413</w:t>
      </w:r>
    </w:p>
    <w:p w14:paraId="0AA61AA9"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21597C6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42" w:name="_Toc199229689"/>
      <w:r w:rsidRPr="00D615CA">
        <w:rPr>
          <w:rFonts w:ascii="Times New Roman" w:hAnsi="Times New Roman" w:cs="Times New Roman"/>
          <w:b/>
          <w:color w:val="auto"/>
          <w:sz w:val="28"/>
          <w:szCs w:val="28"/>
        </w:rPr>
        <w:t>Репродуктивный выбор</w:t>
      </w:r>
      <w:bookmarkEnd w:id="142"/>
    </w:p>
    <w:p w14:paraId="0105EE9C"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Репродуктивный выбор — принятие и реализация гражданами решения относительно рождения или отказа от рождения детей в браке или вне брака, способов зачатия и рождения детей, их числа, времени и места рождения, интервалов между рождениями.</w:t>
      </w:r>
    </w:p>
    <w:p w14:paraId="5B9F87D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«Об охране репродуктивных прав и репродуктивного здоровья граждан» (принят постановлением МПА СНГ от 28 ноября 2014 года № 41-21)</w:t>
      </w:r>
    </w:p>
    <w:p w14:paraId="122A897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4E94B91"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r w:rsidRPr="00D615CA">
        <w:rPr>
          <w:rFonts w:ascii="Times New Roman" w:hAnsi="Times New Roman" w:cs="Times New Roman"/>
          <w:b/>
          <w:sz w:val="28"/>
          <w:szCs w:val="28"/>
        </w:rPr>
        <w:t>С</w:t>
      </w:r>
    </w:p>
    <w:p w14:paraId="0504B44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43" w:name="_Toc199229690"/>
      <w:r w:rsidRPr="00D615CA">
        <w:rPr>
          <w:rFonts w:ascii="Times New Roman" w:hAnsi="Times New Roman" w:cs="Times New Roman"/>
          <w:b/>
          <w:color w:val="auto"/>
          <w:sz w:val="28"/>
          <w:szCs w:val="28"/>
        </w:rPr>
        <w:t>Самореализация молодежи</w:t>
      </w:r>
      <w:bookmarkEnd w:id="143"/>
    </w:p>
    <w:p w14:paraId="2084968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Самореализация молодежи — применение молодыми гражданами Российской Федерации имеющихся у них способностей и приобретенных ими знаний, умений, навыков, компетенций и опыта в целях удовлетворения их потребностей в профессиональном, социальном и личном развитии. </w:t>
      </w:r>
    </w:p>
    <w:p w14:paraId="1990971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lastRenderedPageBreak/>
        <w:tab/>
      </w:r>
      <w:r w:rsidRPr="00D615CA">
        <w:rPr>
          <w:rFonts w:ascii="Times New Roman" w:hAnsi="Times New Roman" w:cs="Times New Roman"/>
          <w:i/>
          <w:sz w:val="28"/>
          <w:szCs w:val="28"/>
        </w:rPr>
        <w:t>Федеральный закон от 30 декабря 2020 года № 489-ФЗ «О молодежной политике в Российской Федерации»</w:t>
      </w:r>
    </w:p>
    <w:p w14:paraId="5B01D8A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0E04897"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44" w:name="_Toc199229691"/>
      <w:r w:rsidRPr="00D615CA">
        <w:rPr>
          <w:rFonts w:ascii="Times New Roman" w:hAnsi="Times New Roman" w:cs="Times New Roman"/>
          <w:b/>
          <w:color w:val="auto"/>
          <w:sz w:val="28"/>
          <w:szCs w:val="28"/>
        </w:rPr>
        <w:t>Санаторно-курортные организации</w:t>
      </w:r>
      <w:bookmarkEnd w:id="144"/>
    </w:p>
    <w:p w14:paraId="674DBA38"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Санаторно-курортные организации — организации, предоставляющие санаторно-курортные услуги по оздоровлению и восстановлению здоровья человека с применением медицинских и иных услуг, природных лечебных факторов, расположенные на курортах или в лечебно-оздоровительных местностях: санаторий (для взрослых, взрослых и детей, детей), студенческий санаторий-профилакторий, детский реабилитационно-оздоровительный центр.</w:t>
      </w:r>
    </w:p>
    <w:p w14:paraId="2BEDEFC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Кодекс Республики Казахстан от 7 июля 2020 года № 360-</w:t>
      </w:r>
      <w:r w:rsidRPr="00D615CA">
        <w:rPr>
          <w:rFonts w:ascii="Times New Roman" w:hAnsi="Times New Roman" w:cs="Times New Roman"/>
          <w:i/>
          <w:sz w:val="28"/>
          <w:szCs w:val="28"/>
          <w:lang w:val="en-US"/>
        </w:rPr>
        <w:t>VI</w:t>
      </w:r>
      <w:r w:rsidRPr="00D615CA">
        <w:rPr>
          <w:rFonts w:ascii="Times New Roman" w:hAnsi="Times New Roman" w:cs="Times New Roman"/>
          <w:i/>
          <w:sz w:val="28"/>
          <w:szCs w:val="28"/>
        </w:rPr>
        <w:t xml:space="preserve"> ЗРК «О здоровье народа и системе здравоохранения»</w:t>
      </w:r>
    </w:p>
    <w:p w14:paraId="6215762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C6342A2"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45" w:name="_Toc199229692"/>
      <w:r w:rsidRPr="00D615CA">
        <w:rPr>
          <w:rFonts w:ascii="Times New Roman" w:hAnsi="Times New Roman" w:cs="Times New Roman"/>
          <w:b/>
          <w:color w:val="auto"/>
          <w:sz w:val="28"/>
          <w:szCs w:val="28"/>
        </w:rPr>
        <w:t>Сопровождающие лица и руководители групп</w:t>
      </w:r>
      <w:bookmarkEnd w:id="145"/>
    </w:p>
    <w:p w14:paraId="37003A16"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Сопровождающие лица и руководители групп — представители организатора детского и юношеского туризма, воспитатели, учителя, опекуны, родители, а также согласованные с заказчиком туристского продукта иные лица, имеющие надлежащее образование, подготовку или практический опыт работы с детьми, подростками и молодежью, прошедшие специальный инструктаж у должностного лица, которое представляет организатора детского и юношеского туризма.</w:t>
      </w:r>
    </w:p>
    <w:p w14:paraId="1EC133C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детском и юношеском туризме» (новая редакция, принята постановлением МПА СНГ от 29 ноября 2018 года № 48-11)</w:t>
      </w:r>
    </w:p>
    <w:p w14:paraId="74EC7F08"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2FD24E0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46" w:name="_Toc199229693"/>
      <w:r w:rsidRPr="00D615CA">
        <w:rPr>
          <w:rFonts w:ascii="Times New Roman" w:hAnsi="Times New Roman" w:cs="Times New Roman"/>
          <w:b/>
          <w:color w:val="auto"/>
          <w:sz w:val="28"/>
          <w:szCs w:val="28"/>
        </w:rPr>
        <w:t>Сопровождающий</w:t>
      </w:r>
      <w:bookmarkEnd w:id="146"/>
    </w:p>
    <w:p w14:paraId="3207CFE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Сопровождающий — руководитель группы иностранных лиц в возрасте до 18 лет, прибывающих в Республику Армения для участия в культурных, спортивных, молодежных мероприятиях или в целях группового туризма. </w:t>
      </w:r>
    </w:p>
    <w:p w14:paraId="70BF088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Армения от 16 января 2007 года № ЗР-47 «Об иностранных лицах»</w:t>
      </w:r>
    </w:p>
    <w:p w14:paraId="6BB75E2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4A353FB"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47" w:name="_Toc199229695"/>
      <w:r w:rsidRPr="00D615CA">
        <w:rPr>
          <w:rFonts w:ascii="Times New Roman" w:hAnsi="Times New Roman" w:cs="Times New Roman"/>
          <w:b/>
          <w:color w:val="auto"/>
          <w:sz w:val="28"/>
          <w:szCs w:val="28"/>
        </w:rPr>
        <w:t>Социальная инфраструктура для молодежи</w:t>
      </w:r>
      <w:bookmarkEnd w:id="147"/>
    </w:p>
    <w:p w14:paraId="38D9BA59"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Социальная инфраструктура для молодежи — система необходимых для реализации государственной молодежной политики объектов (зданий, строений, сооружений), а также организаций, которые осуществляют деятельность по охране здоровья, образованию, воспитанию, социальному обслуживанию, физическому, духовному и нравственному развитию молодых граждан, обеспечению их занятости и удовлетворению их общественных потребностей. </w:t>
      </w:r>
    </w:p>
    <w:p w14:paraId="13CEAD0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9 февраля 2015 года № 285-V ЗРК «О государственной молодежной политике»</w:t>
      </w:r>
    </w:p>
    <w:p w14:paraId="7AD1481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9C8D841"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48" w:name="_Toc199229696"/>
      <w:r w:rsidRPr="00D615CA">
        <w:rPr>
          <w:rFonts w:ascii="Times New Roman" w:hAnsi="Times New Roman" w:cs="Times New Roman"/>
          <w:b/>
          <w:color w:val="auto"/>
          <w:sz w:val="28"/>
          <w:szCs w:val="28"/>
        </w:rPr>
        <w:lastRenderedPageBreak/>
        <w:t>Социально уязвимые дети</w:t>
      </w:r>
      <w:bookmarkEnd w:id="148"/>
    </w:p>
    <w:p w14:paraId="391D0D5B" w14:textId="77777777" w:rsidR="00D615CA" w:rsidRPr="00D615CA" w:rsidRDefault="00D615CA" w:rsidP="00D615CA">
      <w:pPr>
        <w:spacing w:after="0" w:line="240" w:lineRule="auto"/>
        <w:ind w:firstLine="708"/>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Социально уязвимые дети — дети, находящиеся в трудной жизненной ситуации в силу сложившихся обстоятельств, нуждающиеся в особой защите и поддержке со стороны государства и общества, в том числе дети: с инвалидностью; с недостатками физического и (или) психического развития; сироты; оставшиеся без попечения родителей; воспитывающиеся в специализированных детских учреждениях; без определенного места жительства;</w:t>
      </w:r>
      <w:proofErr w:type="gramEnd"/>
      <w:r w:rsidRPr="00D615CA">
        <w:rPr>
          <w:rFonts w:ascii="Times New Roman" w:hAnsi="Times New Roman" w:cs="Times New Roman"/>
          <w:sz w:val="28"/>
          <w:szCs w:val="28"/>
        </w:rPr>
        <w:t xml:space="preserve"> из малообеспеченных семей; привлеченные к уголовной ответственности и находящиеся в учреждениях по исполнению наказания; </w:t>
      </w:r>
      <w:bookmarkStart w:id="149" w:name="_Hlk199927311"/>
      <w:r w:rsidRPr="00D615CA">
        <w:rPr>
          <w:rFonts w:ascii="Times New Roman" w:hAnsi="Times New Roman" w:cs="Times New Roman"/>
          <w:sz w:val="28"/>
          <w:szCs w:val="28"/>
        </w:rPr>
        <w:t>—</w:t>
      </w:r>
      <w:bookmarkEnd w:id="149"/>
      <w:r w:rsidRPr="00D615CA">
        <w:rPr>
          <w:rFonts w:ascii="Times New Roman" w:hAnsi="Times New Roman" w:cs="Times New Roman"/>
          <w:sz w:val="28"/>
          <w:szCs w:val="28"/>
        </w:rPr>
        <w:t xml:space="preserve"> пострадавшие в результате насилия и эксплуатации, вооруженных конфликтов и стихийных бедствий.</w:t>
      </w:r>
    </w:p>
    <w:p w14:paraId="2A962A6F"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7 января 2008 года № ЗРУ-139 «О гарантиях прав ребенка»</w:t>
      </w:r>
    </w:p>
    <w:p w14:paraId="5DE6BE03"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7814632F"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50" w:name="_Toc199229697"/>
      <w:r w:rsidRPr="00D615CA">
        <w:rPr>
          <w:rFonts w:ascii="Times New Roman" w:hAnsi="Times New Roman" w:cs="Times New Roman"/>
          <w:b/>
          <w:color w:val="auto"/>
          <w:sz w:val="28"/>
          <w:szCs w:val="28"/>
        </w:rPr>
        <w:t>Социально уязвимые категории населения</w:t>
      </w:r>
      <w:bookmarkEnd w:id="150"/>
    </w:p>
    <w:p w14:paraId="412E0A1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Социально уязвимые категории населения — лица, признанные в установленном законодательством порядке нуждающимися в социальных услугах, в том числе: одинокие и одиноко проживающие престарелые, нуждающиеся в постороннем уходе; лица с инвалидностью I и II групп, дети с инвалидностью; недееспособные и ограниченные в дееспособности граждане; лица, имеющие социально значимые заболевания; дети-сироты и дети, оставшиеся без попечения родителей.</w:t>
      </w:r>
      <w:proofErr w:type="gramEnd"/>
    </w:p>
    <w:p w14:paraId="1E45221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Узбекистан от 26 декабря 2016 года № ЗРУ-415 «О социальных услугах для престарелых, лиц с инвалидностью и других социально уязвимых категорий населения»</w:t>
      </w:r>
    </w:p>
    <w:p w14:paraId="5D39A61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7A6BDF8"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51" w:name="_Toc199229698"/>
      <w:r w:rsidRPr="00D615CA">
        <w:rPr>
          <w:rFonts w:ascii="Times New Roman" w:hAnsi="Times New Roman" w:cs="Times New Roman"/>
          <w:b/>
          <w:color w:val="auto"/>
          <w:sz w:val="28"/>
          <w:szCs w:val="28"/>
        </w:rPr>
        <w:t>Социальные услуги для молодежи</w:t>
      </w:r>
      <w:bookmarkEnd w:id="151"/>
    </w:p>
    <w:p w14:paraId="22D28A3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Социальные услуги для молодежи — информационно-консультативная помощь в реализации проектов и программ, направленных на поддержку молодежи. </w:t>
      </w:r>
    </w:p>
    <w:p w14:paraId="020E3A6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9 февраля 2015 года № 285-V ЗРК «О государственной молодежной политике»</w:t>
      </w:r>
    </w:p>
    <w:p w14:paraId="76E24425"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615D466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52" w:name="_Toc199229699"/>
      <w:r w:rsidRPr="00D615CA">
        <w:rPr>
          <w:rFonts w:ascii="Times New Roman" w:hAnsi="Times New Roman" w:cs="Times New Roman"/>
          <w:b/>
          <w:color w:val="auto"/>
          <w:sz w:val="28"/>
          <w:szCs w:val="28"/>
        </w:rPr>
        <w:t>Специалист по работе с молодежью</w:t>
      </w:r>
      <w:bookmarkEnd w:id="152"/>
    </w:p>
    <w:p w14:paraId="526239F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Специалист по работе с молодежью — специалист, осуществляющий мероприятия, направленные на поддержку личностного и социального развития молодежи, имеющий необходимую квалификацию, соответствующую типовым квалификационным характеристикам. </w:t>
      </w:r>
    </w:p>
    <w:p w14:paraId="1D5708E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9 февраля 2015 года № 285-V ЗРК «О государственной молодежной политике»</w:t>
      </w:r>
    </w:p>
    <w:p w14:paraId="2EFC908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A408CD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Специалист по работе с молодежью — лицо, прошедшее специальное обучение в области работы с молодежью и профессионально предоставляющее услуги для молодежи. </w:t>
      </w:r>
    </w:p>
    <w:p w14:paraId="0968D8A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164B198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A1F8B70"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Специалист по работе с молодежью — гражданин Российской Федерации, имеющий соответствующую профессиональную квалификацию, осуществляющий трудовую деятельность в инфраструктуре молодежной политики.</w:t>
      </w:r>
    </w:p>
    <w:p w14:paraId="07352C6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Федеральный закон от 30 декабря 2020 года № 489-ФЗ «О молодежной политике в Российской Федерации»</w:t>
      </w:r>
    </w:p>
    <w:p w14:paraId="1DF4D6F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54E78504"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53" w:name="_Toc199229700"/>
      <w:r w:rsidRPr="00D615CA">
        <w:rPr>
          <w:rFonts w:ascii="Times New Roman" w:hAnsi="Times New Roman" w:cs="Times New Roman"/>
          <w:b/>
          <w:color w:val="auto"/>
          <w:sz w:val="28"/>
          <w:szCs w:val="28"/>
        </w:rPr>
        <w:t>Специальная общеобразовательная школа (школа-интернат)</w:t>
      </w:r>
      <w:bookmarkEnd w:id="153"/>
    </w:p>
    <w:p w14:paraId="50E6C8A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Специальная общеобразовательная школа (школа-интернат) — общеобразовательное учебное учреждение для детей, нуждающихся в коррекции физического и (или) умственного развития.</w:t>
      </w:r>
    </w:p>
    <w:p w14:paraId="40ABFB6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среднем общем образовании» (принят постановлением МПА СНГ от 17 апреля 2004 года № 23-13)</w:t>
      </w:r>
    </w:p>
    <w:p w14:paraId="20D9086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124D4D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54" w:name="_Toc199229701"/>
      <w:r w:rsidRPr="00D615CA">
        <w:rPr>
          <w:rFonts w:ascii="Times New Roman" w:hAnsi="Times New Roman" w:cs="Times New Roman"/>
          <w:b/>
          <w:color w:val="auto"/>
          <w:sz w:val="28"/>
          <w:szCs w:val="28"/>
        </w:rPr>
        <w:t>Специальное образование</w:t>
      </w:r>
      <w:bookmarkEnd w:id="154"/>
    </w:p>
    <w:p w14:paraId="3D058855"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Специальное образование — обучение детей и взрослых с физическими недостатками или испытывающих по тем или иным причинам определенные трудности в учебе, которое осуществляется в специальных или в обычных учебных заведениях.</w:t>
      </w:r>
    </w:p>
    <w:p w14:paraId="184BEB0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высшем и послевузовском профессиональном образовании» (принят постановлением МПА СНГ от 7 декабря 2002 года № 20-2)</w:t>
      </w:r>
    </w:p>
    <w:p w14:paraId="3383AC88"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5D7E9A19"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Специальное образование — обучение детей с физическими недостатками или испытывающих по тем или иным причинам определенные трудности в учебе, которое осуществляется в специальных или в обычных учебных заведениях. </w:t>
      </w:r>
    </w:p>
    <w:p w14:paraId="5CEA8FD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«Об образовании» (принят постановлением МПА СНГ от 3 апреля 1999 года № 13-8)</w:t>
      </w:r>
    </w:p>
    <w:p w14:paraId="2D9E08DF"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22C728F5"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Специальное образование — обучение детей с ограниченными возможностями здоровья, осуществляемое в специальных или образовательных организациях.</w:t>
      </w:r>
    </w:p>
    <w:p w14:paraId="4D7AFF9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Кыргызской Республики от 11 августа 2023 года № 179 «Об образовании»</w:t>
      </w:r>
    </w:p>
    <w:p w14:paraId="02AC33BA"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23492151"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55" w:name="_Toc199229702"/>
      <w:r w:rsidRPr="00D615CA">
        <w:rPr>
          <w:rFonts w:ascii="Times New Roman" w:hAnsi="Times New Roman" w:cs="Times New Roman"/>
          <w:b/>
          <w:color w:val="auto"/>
          <w:sz w:val="28"/>
          <w:szCs w:val="28"/>
        </w:rPr>
        <w:t>Специальное образовательное учреждение</w:t>
      </w:r>
      <w:bookmarkEnd w:id="155"/>
    </w:p>
    <w:p w14:paraId="478FE37D"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Специальное образовательное учреждение — организация, имеющая специальные условия для обучения и воспитания и особый педагогический климат, обеспечивающая медицинскую и социальную реабилитацию, образование и обучение профессиям детей, нуждающихся в продолжительном лечении, имеющих физические или психические отклонения, или поведение которых опасно для общества.</w:t>
      </w:r>
    </w:p>
    <w:p w14:paraId="761712B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lastRenderedPageBreak/>
        <w:tab/>
      </w:r>
      <w:r w:rsidRPr="00D615CA">
        <w:rPr>
          <w:rFonts w:ascii="Times New Roman" w:hAnsi="Times New Roman" w:cs="Times New Roman"/>
          <w:i/>
          <w:sz w:val="28"/>
          <w:szCs w:val="28"/>
        </w:rPr>
        <w:t>Закон Республики Таджикистан от 22 июля 2013 года № 1004 «Об образовании»</w:t>
      </w:r>
    </w:p>
    <w:p w14:paraId="6E34F9C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15FFDBA"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56" w:name="_Toc199229703"/>
      <w:r w:rsidRPr="00D615CA">
        <w:rPr>
          <w:rFonts w:ascii="Times New Roman" w:hAnsi="Times New Roman" w:cs="Times New Roman"/>
          <w:b/>
          <w:color w:val="auto"/>
          <w:sz w:val="28"/>
          <w:szCs w:val="28"/>
        </w:rPr>
        <w:t>Специальные условия для получения образования</w:t>
      </w:r>
      <w:bookmarkEnd w:id="156"/>
    </w:p>
    <w:p w14:paraId="5A956A5D"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Специальные условия для получения образования — условия, включающие учебные, а также специальные, индивидуально развивающие и коррекционно-развивающие программы и методы обучения, технические, учебные и иные средства, среду жизнедеятельности, психолого-педагогическое сопровождение, медицинские, социальные и иные услуги, без которых невозможно освоение образовательных программ лицами (детьми) с особыми образовательными потребностями, а также детьми с ограниченными возможностями.</w:t>
      </w:r>
      <w:proofErr w:type="gramEnd"/>
    </w:p>
    <w:p w14:paraId="311E488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27 июля 2007 года № 319-</w:t>
      </w:r>
      <w:r w:rsidRPr="00D615CA">
        <w:rPr>
          <w:rFonts w:ascii="Times New Roman" w:hAnsi="Times New Roman" w:cs="Times New Roman"/>
          <w:i/>
          <w:sz w:val="28"/>
          <w:szCs w:val="28"/>
          <w:lang w:val="en-US"/>
        </w:rPr>
        <w:t>III</w:t>
      </w:r>
      <w:r w:rsidRPr="00D615CA">
        <w:rPr>
          <w:rFonts w:ascii="Times New Roman" w:hAnsi="Times New Roman" w:cs="Times New Roman"/>
          <w:i/>
          <w:sz w:val="28"/>
          <w:szCs w:val="28"/>
        </w:rPr>
        <w:t xml:space="preserve"> «Об образовании»</w:t>
      </w:r>
    </w:p>
    <w:p w14:paraId="71D23B8F"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2943E432"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57" w:name="_Toc199229704"/>
      <w:r w:rsidRPr="00D615CA">
        <w:rPr>
          <w:rFonts w:ascii="Times New Roman" w:hAnsi="Times New Roman" w:cs="Times New Roman"/>
          <w:b/>
          <w:color w:val="auto"/>
          <w:sz w:val="28"/>
          <w:szCs w:val="28"/>
        </w:rPr>
        <w:t>Спортивная секция для детей и юношества</w:t>
      </w:r>
      <w:bookmarkEnd w:id="157"/>
    </w:p>
    <w:p w14:paraId="2C9626C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Спортивная секция для детей и юношества — занятие для укрепления здоровья и развития спортивных способностей детей и юношества, проводимое тренером, тренером-преподавателем или инструктором по физической культуре и спорту, организуемое на регулярной основе. </w:t>
      </w:r>
    </w:p>
    <w:p w14:paraId="1759BD1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3 июля 2014 года № 228-V 3РК «О физической культуре и спорте»</w:t>
      </w:r>
    </w:p>
    <w:p w14:paraId="68B7E24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171F16C"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58" w:name="_Toc199229705"/>
      <w:r w:rsidRPr="00D615CA">
        <w:rPr>
          <w:rFonts w:ascii="Times New Roman" w:hAnsi="Times New Roman" w:cs="Times New Roman"/>
          <w:b/>
          <w:color w:val="auto"/>
          <w:sz w:val="28"/>
          <w:szCs w:val="28"/>
        </w:rPr>
        <w:t>Спортивная школа</w:t>
      </w:r>
      <w:bookmarkEnd w:id="158"/>
    </w:p>
    <w:p w14:paraId="3B47BEA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Спортивная школа — специализированная детско-юношеская спортивная организация, осуществляющая подготовку профессиональных спортсменов.</w:t>
      </w:r>
    </w:p>
    <w:p w14:paraId="4A6B228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профессиональном спорте» (принят постановлением МПА СНГ от 31 мая 2007 года № 28-8)</w:t>
      </w:r>
    </w:p>
    <w:p w14:paraId="0B19796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B5339C2"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59" w:name="_Toc199229706"/>
      <w:r w:rsidRPr="00D615CA">
        <w:rPr>
          <w:rFonts w:ascii="Times New Roman" w:hAnsi="Times New Roman" w:cs="Times New Roman"/>
          <w:b/>
          <w:color w:val="auto"/>
          <w:sz w:val="28"/>
          <w:szCs w:val="28"/>
        </w:rPr>
        <w:t>Спортивный резерв</w:t>
      </w:r>
      <w:bookmarkEnd w:id="159"/>
    </w:p>
    <w:p w14:paraId="72DBC368"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Спортивный резерв — спортсмены молодежного и юношеского возрастов, имеющие потенциал для достижения высоких спортивных результатов. </w:t>
      </w:r>
      <w:proofErr w:type="gramEnd"/>
    </w:p>
    <w:p w14:paraId="73E4574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3 июля 2014 года № 228-V 3РК «О физической культуре и спорте»</w:t>
      </w:r>
    </w:p>
    <w:p w14:paraId="19F436C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8E7166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60" w:name="_Toc199229707"/>
      <w:r w:rsidRPr="00D615CA">
        <w:rPr>
          <w:rFonts w:ascii="Times New Roman" w:hAnsi="Times New Roman" w:cs="Times New Roman"/>
          <w:b/>
          <w:color w:val="auto"/>
          <w:sz w:val="28"/>
          <w:szCs w:val="28"/>
        </w:rPr>
        <w:t>Стандарты (порядки) оказания реабилитационных (</w:t>
      </w:r>
      <w:proofErr w:type="spellStart"/>
      <w:r w:rsidRPr="00D615CA">
        <w:rPr>
          <w:rFonts w:ascii="Times New Roman" w:hAnsi="Times New Roman" w:cs="Times New Roman"/>
          <w:b/>
          <w:color w:val="auto"/>
          <w:sz w:val="28"/>
          <w:szCs w:val="28"/>
        </w:rPr>
        <w:t>абилитационных</w:t>
      </w:r>
      <w:proofErr w:type="spellEnd"/>
      <w:r w:rsidRPr="00D615CA">
        <w:rPr>
          <w:rFonts w:ascii="Times New Roman" w:hAnsi="Times New Roman" w:cs="Times New Roman"/>
          <w:b/>
          <w:color w:val="auto"/>
          <w:sz w:val="28"/>
          <w:szCs w:val="28"/>
        </w:rPr>
        <w:t>) услуг</w:t>
      </w:r>
      <w:bookmarkEnd w:id="160"/>
    </w:p>
    <w:p w14:paraId="6452AB7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Стандарты (порядки) оказания реабилитационных (</w:t>
      </w:r>
      <w:proofErr w:type="spellStart"/>
      <w:r w:rsidRPr="00D615CA">
        <w:rPr>
          <w:rFonts w:ascii="Times New Roman" w:hAnsi="Times New Roman" w:cs="Times New Roman"/>
          <w:sz w:val="28"/>
          <w:szCs w:val="28"/>
        </w:rPr>
        <w:t>абилитационных</w:t>
      </w:r>
      <w:proofErr w:type="spellEnd"/>
      <w:r w:rsidRPr="00D615CA">
        <w:rPr>
          <w:rFonts w:ascii="Times New Roman" w:hAnsi="Times New Roman" w:cs="Times New Roman"/>
          <w:sz w:val="28"/>
          <w:szCs w:val="28"/>
        </w:rPr>
        <w:t>) услуг — основные требования к содержанию, объему, периодичности и качеству предоставления реабилитационных (</w:t>
      </w:r>
      <w:proofErr w:type="spellStart"/>
      <w:r w:rsidRPr="00D615CA">
        <w:rPr>
          <w:rFonts w:ascii="Times New Roman" w:hAnsi="Times New Roman" w:cs="Times New Roman"/>
          <w:sz w:val="28"/>
          <w:szCs w:val="28"/>
        </w:rPr>
        <w:t>абилитационных</w:t>
      </w:r>
      <w:proofErr w:type="spellEnd"/>
      <w:r w:rsidRPr="00D615CA">
        <w:rPr>
          <w:rFonts w:ascii="Times New Roman" w:hAnsi="Times New Roman" w:cs="Times New Roman"/>
          <w:sz w:val="28"/>
          <w:szCs w:val="28"/>
        </w:rPr>
        <w:t xml:space="preserve">) услуг инвалидам и детям-инвалидам, определенные по основным направлениям комплексной реабилитации и </w:t>
      </w:r>
      <w:proofErr w:type="spellStart"/>
      <w:r w:rsidRPr="00D615CA">
        <w:rPr>
          <w:rFonts w:ascii="Times New Roman" w:hAnsi="Times New Roman" w:cs="Times New Roman"/>
          <w:sz w:val="28"/>
          <w:szCs w:val="28"/>
        </w:rPr>
        <w:t>абилитации</w:t>
      </w:r>
      <w:proofErr w:type="spellEnd"/>
      <w:r w:rsidRPr="00D615CA">
        <w:rPr>
          <w:rFonts w:ascii="Times New Roman" w:hAnsi="Times New Roman" w:cs="Times New Roman"/>
          <w:sz w:val="28"/>
          <w:szCs w:val="28"/>
        </w:rPr>
        <w:t xml:space="preserve"> инвалидов.</w:t>
      </w:r>
    </w:p>
    <w:p w14:paraId="52896D8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lastRenderedPageBreak/>
        <w:tab/>
      </w:r>
      <w:r w:rsidRPr="00D615CA">
        <w:rPr>
          <w:rFonts w:ascii="Times New Roman" w:hAnsi="Times New Roman" w:cs="Times New Roman"/>
          <w:i/>
          <w:sz w:val="28"/>
          <w:szCs w:val="28"/>
        </w:rPr>
        <w:t xml:space="preserve">Концепция развития в Российской Федерации системы комплексной реабилитации и </w:t>
      </w:r>
      <w:proofErr w:type="spellStart"/>
      <w:r w:rsidRPr="00D615CA">
        <w:rPr>
          <w:rFonts w:ascii="Times New Roman" w:hAnsi="Times New Roman" w:cs="Times New Roman"/>
          <w:i/>
          <w:sz w:val="28"/>
          <w:szCs w:val="28"/>
        </w:rPr>
        <w:t>абилитации</w:t>
      </w:r>
      <w:proofErr w:type="spellEnd"/>
      <w:r w:rsidRPr="00D615CA">
        <w:rPr>
          <w:rFonts w:ascii="Times New Roman" w:hAnsi="Times New Roman" w:cs="Times New Roman"/>
          <w:i/>
          <w:sz w:val="28"/>
          <w:szCs w:val="28"/>
        </w:rPr>
        <w:t xml:space="preserve"> инвалидов, в том числе детей-инвалидов, на период до 2025 года (утверждена распоряжением Правительства Российской Федерации от 18 декабря 2021 года № 3711-р)</w:t>
      </w:r>
    </w:p>
    <w:p w14:paraId="7D3B470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61FDA5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61" w:name="_Toc199229708"/>
      <w:r w:rsidRPr="00D615CA">
        <w:rPr>
          <w:rFonts w:ascii="Times New Roman" w:hAnsi="Times New Roman" w:cs="Times New Roman"/>
          <w:b/>
          <w:color w:val="auto"/>
          <w:sz w:val="28"/>
          <w:szCs w:val="28"/>
        </w:rPr>
        <w:t>Стратегия физического воспитания детей и юношей</w:t>
      </w:r>
      <w:bookmarkEnd w:id="161"/>
    </w:p>
    <w:p w14:paraId="6F08018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Стратегия физического воспитания детей и юношей — концепция, заложенная в основу политики физического образования. Определяет основные направления и принципы развития системы как целостного социального института; формируется исходя из внутренних и международных представлений о целях всестороннего развития личности. </w:t>
      </w:r>
    </w:p>
    <w:p w14:paraId="212EEA7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детско-юношеском спорте» (принят постановлением МПА СНГ от 19 апреля 2001 года № 17-7)</w:t>
      </w:r>
    </w:p>
    <w:p w14:paraId="1FE68678"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69C160E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62" w:name="_Toc199229709"/>
      <w:r w:rsidRPr="00D615CA">
        <w:rPr>
          <w:rFonts w:ascii="Times New Roman" w:hAnsi="Times New Roman" w:cs="Times New Roman"/>
          <w:b/>
          <w:color w:val="auto"/>
          <w:sz w:val="28"/>
          <w:szCs w:val="28"/>
        </w:rPr>
        <w:t>Структура молодежного участия</w:t>
      </w:r>
      <w:bookmarkEnd w:id="162"/>
    </w:p>
    <w:p w14:paraId="3AAEE69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Структура молодежного участия — формальный или неформальный способ организации молодых людей, добровольно объединившихся на базе общих интересов для участия и внесения вклада в общественную жизнь. </w:t>
      </w:r>
    </w:p>
    <w:p w14:paraId="62D2026E"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2DB4174B"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70EE703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63" w:name="_Toc199229710"/>
      <w:r w:rsidRPr="00D615CA">
        <w:rPr>
          <w:rFonts w:ascii="Times New Roman" w:hAnsi="Times New Roman" w:cs="Times New Roman"/>
          <w:b/>
          <w:color w:val="auto"/>
          <w:sz w:val="28"/>
          <w:szCs w:val="28"/>
        </w:rPr>
        <w:t>Студент</w:t>
      </w:r>
      <w:bookmarkEnd w:id="163"/>
    </w:p>
    <w:p w14:paraId="0653AAE7"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Студент — при правовом регулировании среднего профессионального образования обучающийся, осваивающий образовательные программы среднего профессионального образования в образовательном учреждении / организации среднего профессионального образования. </w:t>
      </w:r>
    </w:p>
    <w:p w14:paraId="52D006F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начальном и среднем профессиональном образовании» (принят постановлением МПА СНГ от 16 мая 2011 года № 36-5)</w:t>
      </w:r>
    </w:p>
    <w:p w14:paraId="11A7B0D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937AE5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Студент — лицо, обучающееся в организации образования, реализующей образовательные программы технического и профессионального, </w:t>
      </w:r>
      <w:proofErr w:type="spellStart"/>
      <w:r w:rsidRPr="00D615CA">
        <w:rPr>
          <w:rFonts w:ascii="Times New Roman" w:hAnsi="Times New Roman" w:cs="Times New Roman"/>
          <w:sz w:val="28"/>
          <w:szCs w:val="28"/>
        </w:rPr>
        <w:t>послесреднего</w:t>
      </w:r>
      <w:proofErr w:type="spellEnd"/>
      <w:r w:rsidRPr="00D615CA">
        <w:rPr>
          <w:rFonts w:ascii="Times New Roman" w:hAnsi="Times New Roman" w:cs="Times New Roman"/>
          <w:sz w:val="28"/>
          <w:szCs w:val="28"/>
        </w:rPr>
        <w:t xml:space="preserve"> и высшего образования. </w:t>
      </w:r>
    </w:p>
    <w:p w14:paraId="182782E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27 июля 2007 года № 319-</w:t>
      </w:r>
      <w:r w:rsidRPr="00D615CA">
        <w:rPr>
          <w:rFonts w:ascii="Times New Roman" w:hAnsi="Times New Roman" w:cs="Times New Roman"/>
          <w:i/>
          <w:sz w:val="28"/>
          <w:szCs w:val="28"/>
          <w:lang w:val="en-US"/>
        </w:rPr>
        <w:t>III</w:t>
      </w:r>
      <w:r w:rsidRPr="00D615CA">
        <w:rPr>
          <w:rFonts w:ascii="Times New Roman" w:hAnsi="Times New Roman" w:cs="Times New Roman"/>
          <w:i/>
          <w:sz w:val="28"/>
          <w:szCs w:val="28"/>
        </w:rPr>
        <w:t xml:space="preserve"> «Об образовании»</w:t>
      </w:r>
    </w:p>
    <w:p w14:paraId="3ED61FE7"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3792B30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Студент — лицо, обучающееся в ступенях среднего профессионального и высшего профессионального образования (</w:t>
      </w:r>
      <w:proofErr w:type="spellStart"/>
      <w:r w:rsidRPr="00D615CA">
        <w:rPr>
          <w:rFonts w:ascii="Times New Roman" w:hAnsi="Times New Roman" w:cs="Times New Roman"/>
          <w:sz w:val="28"/>
          <w:szCs w:val="28"/>
        </w:rPr>
        <w:t>бакалавриат</w:t>
      </w:r>
      <w:proofErr w:type="spellEnd"/>
      <w:r w:rsidRPr="00D615CA">
        <w:rPr>
          <w:rFonts w:ascii="Times New Roman" w:hAnsi="Times New Roman" w:cs="Times New Roman"/>
          <w:sz w:val="28"/>
          <w:szCs w:val="28"/>
        </w:rPr>
        <w:t xml:space="preserve">, магистратура и специалист). </w:t>
      </w:r>
    </w:p>
    <w:p w14:paraId="11EB637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22 июля 2013 года № 1004 «Об образовании»</w:t>
      </w:r>
    </w:p>
    <w:p w14:paraId="0E53CE76"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40242C81"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64" w:name="_Toc199229711"/>
      <w:r w:rsidRPr="00D615CA">
        <w:rPr>
          <w:rFonts w:ascii="Times New Roman" w:hAnsi="Times New Roman" w:cs="Times New Roman"/>
          <w:b/>
          <w:color w:val="auto"/>
          <w:sz w:val="28"/>
          <w:szCs w:val="28"/>
        </w:rPr>
        <w:t>Студент высшего учебного заведения</w:t>
      </w:r>
      <w:bookmarkEnd w:id="164"/>
    </w:p>
    <w:p w14:paraId="46CC2E1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Студент высшего учебного заведения — лицо, в установленном порядке зачисленное в высшее учебное заведение для обучения. </w:t>
      </w:r>
    </w:p>
    <w:p w14:paraId="2210673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lastRenderedPageBreak/>
        <w:tab/>
      </w:r>
      <w:r w:rsidRPr="00D615CA">
        <w:rPr>
          <w:rFonts w:ascii="Times New Roman" w:hAnsi="Times New Roman" w:cs="Times New Roman"/>
          <w:i/>
          <w:sz w:val="28"/>
          <w:szCs w:val="28"/>
        </w:rPr>
        <w:t>Модельный закон «О высшем и послевузовском профессиональном образовании» (принят постановлением МПА СНГ от 7 декабря 2002 года № 20-2)</w:t>
      </w:r>
    </w:p>
    <w:p w14:paraId="6A559548"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704CCA3D"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65" w:name="_Toc199229712"/>
      <w:r w:rsidRPr="00D615CA">
        <w:rPr>
          <w:rFonts w:ascii="Times New Roman" w:hAnsi="Times New Roman" w:cs="Times New Roman"/>
          <w:b/>
          <w:color w:val="auto"/>
          <w:sz w:val="28"/>
          <w:szCs w:val="28"/>
        </w:rPr>
        <w:t>Студенческая спортивная лига</w:t>
      </w:r>
      <w:bookmarkEnd w:id="165"/>
    </w:p>
    <w:p w14:paraId="4CF7734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Студенческая спортивная лига — спортивное движение среди студентов, целью которого являются содействие в популяризации студенческого спорта и развитие вида (видов) спорта, организация и проведение спортивных мероприятий со студентами.</w:t>
      </w:r>
    </w:p>
    <w:p w14:paraId="4C0D706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3 июля 2014 года № 228-V 3РК «О физической культуре и спорте».</w:t>
      </w:r>
    </w:p>
    <w:p w14:paraId="3A9F3AC6"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099E9FB7"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Студенческая спортивная лига — созданная на основе членства некоммерческая организация, учредителями которой </w:t>
      </w:r>
      <w:proofErr w:type="gramStart"/>
      <w:r w:rsidRPr="00D615CA">
        <w:rPr>
          <w:rFonts w:ascii="Times New Roman" w:hAnsi="Times New Roman" w:cs="Times New Roman"/>
          <w:sz w:val="28"/>
          <w:szCs w:val="28"/>
        </w:rPr>
        <w:t>являются</w:t>
      </w:r>
      <w:proofErr w:type="gramEnd"/>
      <w:r w:rsidRPr="00D615CA">
        <w:rPr>
          <w:rFonts w:ascii="Times New Roman" w:hAnsi="Times New Roman" w:cs="Times New Roman"/>
          <w:sz w:val="28"/>
          <w:szCs w:val="28"/>
        </w:rPr>
        <w:t xml:space="preserve"> в том числе Российский студенческий спортивный союз и (или) общероссийская спортивная федерация (общероссийские спортивные федерации) и целями которой являются содействие в популяризации студенческого спорта и развитии одного или нескольких видов спорта, подготовка спортивного резерва, организация и проведение физкультурных мероприятий и спортивных мероприятий среди студентов. По одному виду спорта может быть создана только одна студенческая спортивная лига. Членами студенческой спортивной лиги могут быть физические лица, юридические лица, осуществляющие деятельность в области студенческого спорта. </w:t>
      </w:r>
    </w:p>
    <w:p w14:paraId="2561E48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Федеральный закон от 4 декабря 2007 года № 329-ФЗ «О физической культуре и спорте в Российской Федерации»</w:t>
      </w:r>
    </w:p>
    <w:p w14:paraId="3788FFF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DD04FF2"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66" w:name="_Toc199229713"/>
      <w:r w:rsidRPr="00D615CA">
        <w:rPr>
          <w:rFonts w:ascii="Times New Roman" w:hAnsi="Times New Roman" w:cs="Times New Roman"/>
          <w:b/>
          <w:color w:val="auto"/>
          <w:sz w:val="28"/>
          <w:szCs w:val="28"/>
        </w:rPr>
        <w:t>Студенческий отряд</w:t>
      </w:r>
      <w:bookmarkEnd w:id="166"/>
    </w:p>
    <w:p w14:paraId="5B97A6A4"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Студенческий отряд — добровольное объединение граждан, получающих среднее общее, среднее профессиональное или высшее образование, изъявивших желание в свободное от учебы время осуществлять трудовую деятельность в соответствии с национальным законодательством.</w:t>
      </w:r>
    </w:p>
    <w:p w14:paraId="63E0D67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деятельности студенческих отрядов» (принят постановлением МПА СНГ от 13 апреля 2018 года № 47-10)</w:t>
      </w:r>
    </w:p>
    <w:p w14:paraId="43907AD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8C6056B"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67" w:name="_Toc199229714"/>
      <w:r w:rsidRPr="00D615CA">
        <w:rPr>
          <w:rFonts w:ascii="Times New Roman" w:hAnsi="Times New Roman" w:cs="Times New Roman"/>
          <w:b/>
          <w:color w:val="auto"/>
          <w:sz w:val="28"/>
          <w:szCs w:val="28"/>
        </w:rPr>
        <w:t>Студенческий спорт</w:t>
      </w:r>
      <w:bookmarkEnd w:id="167"/>
    </w:p>
    <w:p w14:paraId="7FCA95E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Студенческий спорт — спортивные занятия в высших и средних специальных учебных заведениях различных форм собственности по государственным программам, а также занятия в спортивных секциях и командах по игровым видам спорта общественных объединений спортивной направленности (спортивные клубы, коллективы физической культуры), участие в спортивных соревнованиях.</w:t>
      </w:r>
    </w:p>
    <w:p w14:paraId="19E5124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студенческом спорте» (принят постановлением МПА СНГ от 16 июня 2003 года № 21-9)</w:t>
      </w:r>
    </w:p>
    <w:p w14:paraId="03FA644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7E63D74"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lastRenderedPageBreak/>
        <w:tab/>
        <w:t>Студенческий спорт — часть физической культуры и спорта, направленная на физическое воспитание обучающихся в учреждениях среднего специального и высшего образования, в том числе спортсменов, их подготовку к участию и участие в физкультурно-оздоровительных, спортивно-массовых, спортивных мероприятиях.</w:t>
      </w:r>
    </w:p>
    <w:p w14:paraId="16D06B6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Беларусь от 4 января 2014 года № 125-З «О физической культуре и спорте»</w:t>
      </w:r>
    </w:p>
    <w:p w14:paraId="54B5F7BC"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63EDB78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Студенческий спорт — часть физической культуры и спорта, направленная на физическое воспитание обучающихся в организациях технического и профессионального, </w:t>
      </w:r>
      <w:proofErr w:type="spellStart"/>
      <w:r w:rsidRPr="00D615CA">
        <w:rPr>
          <w:rFonts w:ascii="Times New Roman" w:hAnsi="Times New Roman" w:cs="Times New Roman"/>
          <w:sz w:val="28"/>
          <w:szCs w:val="28"/>
        </w:rPr>
        <w:t>послесреднего</w:t>
      </w:r>
      <w:proofErr w:type="spellEnd"/>
      <w:r w:rsidRPr="00D615CA">
        <w:rPr>
          <w:rFonts w:ascii="Times New Roman" w:hAnsi="Times New Roman" w:cs="Times New Roman"/>
          <w:sz w:val="28"/>
          <w:szCs w:val="28"/>
        </w:rPr>
        <w:t xml:space="preserve"> и высшего образования, их подготовку к участию в спортивных мероприятиях. </w:t>
      </w:r>
    </w:p>
    <w:p w14:paraId="31A73DF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3 июля 2014 года № 228-V 3РК «О физической культуре и спорте»</w:t>
      </w:r>
    </w:p>
    <w:p w14:paraId="7800165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6663F55"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Студенческий спорт — часть спорта, направленная на физическое воспитание и физическую подготовку обучающихся в профессиональных образовательных организациях и образовательных организациях высшего образования, их подготовку к участию и участие в физкультурных мероприятиях и спортивных мероприятиях, в том числе в официальных физкультурных мероприятиях и спортивных мероприятиях.</w:t>
      </w:r>
    </w:p>
    <w:p w14:paraId="0B98620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Федеральный закон от 4 декабря 2007 года № 329-ФЗ «О физической культуре и спорте в Российской Федерации»</w:t>
      </w:r>
    </w:p>
    <w:p w14:paraId="6FF6026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BC640E5"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Студенческий спорт — часть спорта, направленная на физическое воспитание и физическую подготовку обучающихся образовательных учреждений среднего и высшего профессионального образования, с целью их участия в физкультурных и спортивных мероприятиях. </w:t>
      </w:r>
    </w:p>
    <w:p w14:paraId="0FB45C3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23 декабря 2021 года № 1831 «О физической культуре и спорте»</w:t>
      </w:r>
    </w:p>
    <w:p w14:paraId="1541BD30"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160397CF"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68" w:name="_Toc199229715"/>
      <w:r w:rsidRPr="00D615CA">
        <w:rPr>
          <w:rFonts w:ascii="Times New Roman" w:hAnsi="Times New Roman" w:cs="Times New Roman"/>
          <w:b/>
          <w:color w:val="auto"/>
          <w:sz w:val="28"/>
          <w:szCs w:val="28"/>
        </w:rPr>
        <w:t>Студенческое самоуправление</w:t>
      </w:r>
      <w:bookmarkEnd w:id="168"/>
    </w:p>
    <w:p w14:paraId="22E38A9C"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Студенческое самоуправление — индивидуальное развитие студентов в образовательной, научной, социальной и культурной </w:t>
      </w:r>
      <w:proofErr w:type="gramStart"/>
      <w:r w:rsidRPr="00D615CA">
        <w:rPr>
          <w:rFonts w:ascii="Times New Roman" w:hAnsi="Times New Roman" w:cs="Times New Roman"/>
          <w:sz w:val="28"/>
          <w:szCs w:val="28"/>
        </w:rPr>
        <w:t>сферах</w:t>
      </w:r>
      <w:proofErr w:type="gramEnd"/>
      <w:r w:rsidRPr="00D615CA">
        <w:rPr>
          <w:rFonts w:ascii="Times New Roman" w:hAnsi="Times New Roman" w:cs="Times New Roman"/>
          <w:sz w:val="28"/>
          <w:szCs w:val="28"/>
        </w:rPr>
        <w:t>, а также сфере профессиональной подготовки, их общественная деятельность, направленная на организацию досуга.</w:t>
      </w:r>
    </w:p>
    <w:p w14:paraId="0E49552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Азербайджанской Республики от 9 апреля 2002 года № 297-II</w:t>
      </w:r>
      <w:r w:rsidRPr="00D615CA">
        <w:rPr>
          <w:rFonts w:ascii="Times New Roman" w:hAnsi="Times New Roman" w:cs="Times New Roman"/>
          <w:i/>
          <w:sz w:val="28"/>
          <w:szCs w:val="28"/>
          <w:lang w:val="en-US"/>
        </w:rPr>
        <w:t>Q</w:t>
      </w:r>
      <w:r w:rsidRPr="00D615CA">
        <w:rPr>
          <w:rFonts w:ascii="Times New Roman" w:hAnsi="Times New Roman" w:cs="Times New Roman"/>
          <w:i/>
          <w:sz w:val="28"/>
          <w:szCs w:val="28"/>
        </w:rPr>
        <w:t xml:space="preserve"> «О молодежной политике»</w:t>
      </w:r>
    </w:p>
    <w:p w14:paraId="2E552BF0"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14835D7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69" w:name="_Toc199229716"/>
      <w:proofErr w:type="spellStart"/>
      <w:r w:rsidRPr="00D615CA">
        <w:rPr>
          <w:rFonts w:ascii="Times New Roman" w:hAnsi="Times New Roman" w:cs="Times New Roman"/>
          <w:b/>
          <w:color w:val="auto"/>
          <w:sz w:val="28"/>
          <w:szCs w:val="28"/>
        </w:rPr>
        <w:t>Студотрядовское</w:t>
      </w:r>
      <w:proofErr w:type="spellEnd"/>
      <w:r w:rsidRPr="00D615CA">
        <w:rPr>
          <w:rFonts w:ascii="Times New Roman" w:hAnsi="Times New Roman" w:cs="Times New Roman"/>
          <w:b/>
          <w:color w:val="auto"/>
          <w:sz w:val="28"/>
          <w:szCs w:val="28"/>
        </w:rPr>
        <w:t xml:space="preserve"> движение</w:t>
      </w:r>
      <w:bookmarkEnd w:id="169"/>
    </w:p>
    <w:p w14:paraId="0EA4AE4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spellStart"/>
      <w:r w:rsidRPr="00D615CA">
        <w:rPr>
          <w:rFonts w:ascii="Times New Roman" w:hAnsi="Times New Roman" w:cs="Times New Roman"/>
          <w:sz w:val="28"/>
          <w:szCs w:val="28"/>
        </w:rPr>
        <w:t>Студотрядовское</w:t>
      </w:r>
      <w:proofErr w:type="spellEnd"/>
      <w:r w:rsidRPr="00D615CA">
        <w:rPr>
          <w:rFonts w:ascii="Times New Roman" w:hAnsi="Times New Roman" w:cs="Times New Roman"/>
          <w:sz w:val="28"/>
          <w:szCs w:val="28"/>
        </w:rPr>
        <w:t xml:space="preserve"> движение — совокупность мероприятий, направленных на организацию деятельности студенческих отрядов, создание условий для решения вопросов содействия трудоустройству молодежи в составе студенческих отрядов, ее адаптации на рынке труда, решения </w:t>
      </w:r>
      <w:r w:rsidRPr="00D615CA">
        <w:rPr>
          <w:rFonts w:ascii="Times New Roman" w:hAnsi="Times New Roman" w:cs="Times New Roman"/>
          <w:sz w:val="28"/>
          <w:szCs w:val="28"/>
        </w:rPr>
        <w:lastRenderedPageBreak/>
        <w:t xml:space="preserve">экономических, хозяйственно-бытовых проблем, и выполняющих воспитательную, патриотическую и идеологическую функции. </w:t>
      </w:r>
    </w:p>
    <w:p w14:paraId="5EBF187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деятельности студенческих отрядов» (принят постановлением МПА СНГ от 13 апреля 2018 года № 47-10)</w:t>
      </w:r>
    </w:p>
    <w:p w14:paraId="641B317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244F1E8"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70" w:name="_Toc199229717"/>
      <w:r w:rsidRPr="00D615CA">
        <w:rPr>
          <w:rFonts w:ascii="Times New Roman" w:hAnsi="Times New Roman" w:cs="Times New Roman"/>
          <w:b/>
          <w:color w:val="auto"/>
          <w:sz w:val="28"/>
          <w:szCs w:val="28"/>
        </w:rPr>
        <w:t>Субъекты государственной молодежной политики</w:t>
      </w:r>
      <w:bookmarkEnd w:id="170"/>
    </w:p>
    <w:p w14:paraId="2A00FEB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Субъекты государственной молодежной политики — молодежь, молодые семьи, молодежные общественные объединения, физические и юридические лица, государственные органы и иные организации, участвующие в рамках своих полномочий в реализации государственной молодежной политики. </w:t>
      </w:r>
    </w:p>
    <w:p w14:paraId="033782A1"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23 декабря 2021 года № 1830 «О молодежи и государственной молодежной политике»</w:t>
      </w:r>
    </w:p>
    <w:p w14:paraId="039B190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01CFB4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71" w:name="_Toc199229718"/>
      <w:r w:rsidRPr="00D615CA">
        <w:rPr>
          <w:rFonts w:ascii="Times New Roman" w:hAnsi="Times New Roman" w:cs="Times New Roman"/>
          <w:b/>
          <w:color w:val="auto"/>
          <w:sz w:val="28"/>
          <w:szCs w:val="28"/>
        </w:rPr>
        <w:t>Субъекты молодежных инициатив</w:t>
      </w:r>
      <w:bookmarkEnd w:id="171"/>
    </w:p>
    <w:p w14:paraId="22E02DA0"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Субъекты молодежных инициатив — молодежные общественные объединения, зарегистрированные в установленном законодательством порядке, и (или) инициативные группы численностью не менее двух молодых граждан, предлагающие реализацию молодежных инициатив. </w:t>
      </w:r>
    </w:p>
    <w:p w14:paraId="0D4321B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Беларусь от 7 декабря 2009 года № 65-З «Об основах государственной молодежной политики»</w:t>
      </w:r>
    </w:p>
    <w:p w14:paraId="6371A4CD"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19CC2A36" w14:textId="32D3361E" w:rsidR="00D615CA" w:rsidRPr="00D615CA" w:rsidRDefault="00D615CA" w:rsidP="00D615CA">
      <w:pPr>
        <w:spacing w:after="0" w:line="240" w:lineRule="auto"/>
        <w:contextualSpacing/>
        <w:jc w:val="both"/>
        <w:rPr>
          <w:rFonts w:ascii="Times New Roman" w:hAnsi="Times New Roman" w:cs="Times New Roman"/>
          <w:b/>
          <w:sz w:val="28"/>
          <w:szCs w:val="28"/>
        </w:rPr>
      </w:pPr>
      <w:bookmarkStart w:id="172" w:name="_Toc199229720"/>
      <w:r w:rsidRPr="00D615CA">
        <w:rPr>
          <w:rFonts w:ascii="Times New Roman" w:hAnsi="Times New Roman" w:cs="Times New Roman"/>
          <w:b/>
          <w:sz w:val="28"/>
          <w:szCs w:val="28"/>
        </w:rPr>
        <w:t>Субъекты, осуществляющие деятельность в сфере молодежной политики</w:t>
      </w:r>
      <w:bookmarkEnd w:id="172"/>
      <w:r w:rsidRPr="00D615CA">
        <w:rPr>
          <w:rFonts w:ascii="Times New Roman" w:hAnsi="Times New Roman" w:cs="Times New Roman"/>
          <w:b/>
          <w:sz w:val="28"/>
          <w:szCs w:val="28"/>
        </w:rPr>
        <w:t xml:space="preserve"> </w:t>
      </w:r>
    </w:p>
    <w:p w14:paraId="487C1602"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Субъекты, осуществляющие деятельность в сфере молодежной политики — молодежь, молодые семьи, молодежные общественные объединения, Общероссийское общественно-государственное движение детей и молодежи «Движение первых», федеральные органы государственной власти, органы государственной власти субъектов Российской Федерации, органы публичной власти федеральной территории «Сириус», органы местного самоуправления, государственные и муниципальные учреждения, осуществляющие деятельность по реализации молодежной политики, иные организации, в том числе объединения юридических лиц, работодателей, профессиональные</w:t>
      </w:r>
      <w:proofErr w:type="gramEnd"/>
      <w:r w:rsidRPr="00D615CA">
        <w:rPr>
          <w:rFonts w:ascii="Times New Roman" w:hAnsi="Times New Roman" w:cs="Times New Roman"/>
          <w:sz w:val="28"/>
          <w:szCs w:val="28"/>
        </w:rPr>
        <w:t xml:space="preserve"> союзы и их объединения, органы молодежного самоуправления при органах государственной власти, органах публичной власти федеральной территории «Сириус», органах местного самоуправления и организациях, институты гражданского общества, редакции средств массовой информации, а также граждане, в том числе индивидуальные предприниматели, осуществляющие деятельность в сфере молодежной политики.</w:t>
      </w:r>
    </w:p>
    <w:p w14:paraId="5B653400"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Федеральный закон от 28 декабря 2024 года № 550-ФЗ «О внесении изменений в Федеральный закон “О молодежной политике в Российской Федерации"»</w:t>
      </w:r>
    </w:p>
    <w:p w14:paraId="5488C5B5" w14:textId="77777777" w:rsidR="00D615CA" w:rsidRPr="00090CC7" w:rsidRDefault="00D615CA" w:rsidP="00D615CA">
      <w:pPr>
        <w:spacing w:after="0" w:line="240" w:lineRule="auto"/>
        <w:ind w:firstLine="709"/>
        <w:contextualSpacing/>
        <w:jc w:val="both"/>
        <w:rPr>
          <w:rFonts w:ascii="Times New Roman" w:hAnsi="Times New Roman" w:cs="Times New Roman"/>
          <w:i/>
          <w:sz w:val="28"/>
          <w:szCs w:val="28"/>
        </w:rPr>
      </w:pPr>
    </w:p>
    <w:p w14:paraId="42BFF57E" w14:textId="77777777" w:rsidR="00D615CA" w:rsidRPr="00090CC7" w:rsidRDefault="00D615CA" w:rsidP="00D615CA">
      <w:pPr>
        <w:spacing w:after="0" w:line="240" w:lineRule="auto"/>
        <w:ind w:firstLine="709"/>
        <w:contextualSpacing/>
        <w:jc w:val="both"/>
        <w:rPr>
          <w:rFonts w:ascii="Times New Roman" w:hAnsi="Times New Roman" w:cs="Times New Roman"/>
          <w:i/>
          <w:sz w:val="28"/>
          <w:szCs w:val="28"/>
        </w:rPr>
      </w:pPr>
    </w:p>
    <w:p w14:paraId="1E158533" w14:textId="77777777" w:rsidR="00D615CA" w:rsidRPr="00D615CA" w:rsidRDefault="00D615CA" w:rsidP="00D615CA">
      <w:pPr>
        <w:spacing w:after="0" w:line="240" w:lineRule="auto"/>
        <w:contextualSpacing/>
        <w:jc w:val="center"/>
        <w:rPr>
          <w:rFonts w:ascii="Times New Roman" w:hAnsi="Times New Roman" w:cs="Times New Roman"/>
          <w:sz w:val="28"/>
          <w:szCs w:val="28"/>
        </w:rPr>
      </w:pPr>
      <w:r w:rsidRPr="00D615CA">
        <w:rPr>
          <w:rFonts w:ascii="Times New Roman" w:hAnsi="Times New Roman" w:cs="Times New Roman"/>
          <w:b/>
          <w:sz w:val="28"/>
          <w:szCs w:val="28"/>
        </w:rPr>
        <w:lastRenderedPageBreak/>
        <w:t>Т</w:t>
      </w:r>
    </w:p>
    <w:p w14:paraId="3AA3C434"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73" w:name="_Toc199229721"/>
      <w:r w:rsidRPr="00D615CA">
        <w:rPr>
          <w:rFonts w:ascii="Times New Roman" w:hAnsi="Times New Roman" w:cs="Times New Roman"/>
          <w:b/>
          <w:color w:val="auto"/>
          <w:sz w:val="28"/>
          <w:szCs w:val="28"/>
        </w:rPr>
        <w:t>Талантливая молодежь</w:t>
      </w:r>
      <w:bookmarkEnd w:id="173"/>
    </w:p>
    <w:p w14:paraId="37AACE17"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Талантливая молодежь — молодежь, отличающаяся особыми способностями в области образования, науки, техники, культуры, спорта и других сферах. </w:t>
      </w:r>
    </w:p>
    <w:p w14:paraId="2EB121F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Азербайджанской Республики от 9 апреля 2002 года № 297-II</w:t>
      </w:r>
      <w:r w:rsidRPr="00D615CA">
        <w:rPr>
          <w:rFonts w:ascii="Times New Roman" w:hAnsi="Times New Roman" w:cs="Times New Roman"/>
          <w:i/>
          <w:sz w:val="28"/>
          <w:szCs w:val="28"/>
          <w:lang w:val="en-US"/>
        </w:rPr>
        <w:t>Q</w:t>
      </w:r>
      <w:r w:rsidRPr="00D615CA">
        <w:rPr>
          <w:rFonts w:ascii="Times New Roman" w:hAnsi="Times New Roman" w:cs="Times New Roman"/>
          <w:i/>
          <w:sz w:val="28"/>
          <w:szCs w:val="28"/>
        </w:rPr>
        <w:t xml:space="preserve"> «О молодежной политике»</w:t>
      </w:r>
    </w:p>
    <w:p w14:paraId="5C710A3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7A2127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74" w:name="_Toc199229722"/>
      <w:r w:rsidRPr="00D615CA">
        <w:rPr>
          <w:rFonts w:ascii="Times New Roman" w:hAnsi="Times New Roman" w:cs="Times New Roman"/>
          <w:b/>
          <w:color w:val="auto"/>
          <w:sz w:val="28"/>
          <w:szCs w:val="28"/>
        </w:rPr>
        <w:t>Творческий кружок для детей и юношества</w:t>
      </w:r>
      <w:bookmarkEnd w:id="174"/>
    </w:p>
    <w:p w14:paraId="1FAB05F9"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Творческий кружок для детей и юношества — занятие для развития творческих способностей детей и юношества, проводимое педагогом, наставником, работником культуры или творческим работником, организуемое на регулярной основе. </w:t>
      </w:r>
    </w:p>
    <w:p w14:paraId="7F10D17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15 декабря 2006 года № 207-</w:t>
      </w:r>
      <w:r w:rsidRPr="00D615CA">
        <w:rPr>
          <w:rFonts w:ascii="Times New Roman" w:hAnsi="Times New Roman" w:cs="Times New Roman"/>
          <w:i/>
          <w:sz w:val="28"/>
          <w:szCs w:val="28"/>
          <w:lang w:val="en-US"/>
        </w:rPr>
        <w:t>III</w:t>
      </w:r>
      <w:r w:rsidRPr="00D615CA">
        <w:rPr>
          <w:rFonts w:ascii="Times New Roman" w:hAnsi="Times New Roman" w:cs="Times New Roman"/>
          <w:i/>
          <w:sz w:val="28"/>
          <w:szCs w:val="28"/>
        </w:rPr>
        <w:t xml:space="preserve"> «О культуре»</w:t>
      </w:r>
    </w:p>
    <w:p w14:paraId="43416C7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FEA288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75" w:name="_Toc199229723"/>
      <w:r w:rsidRPr="00D615CA">
        <w:rPr>
          <w:rFonts w:ascii="Times New Roman" w:hAnsi="Times New Roman" w:cs="Times New Roman"/>
          <w:b/>
          <w:color w:val="auto"/>
          <w:sz w:val="28"/>
          <w:szCs w:val="28"/>
        </w:rPr>
        <w:t>Технические и прикладные виды спорта</w:t>
      </w:r>
      <w:bookmarkEnd w:id="175"/>
    </w:p>
    <w:p w14:paraId="1522B2F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Технические и прикладные виды спорта — виды спорта, в которых для достижения спортивных результатов, помимо комплекса общефизических упражнений, спортсменом применяются навыки и умения в области владения и управления спортивной техникой, устройствами или техническими средствами, а также используются сочетания упражнений, взятые из различных видов спорта, имеющих прикладное значение. Технические и прикладные виды спорта являются составной частью подготовки молодежи к службе в Вооруженных Силах Республики Узбекистан. </w:t>
      </w:r>
    </w:p>
    <w:p w14:paraId="6F379BD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Узбекистан от 26 мая 2000 № 76-II «О физической культуре и спорте»</w:t>
      </w:r>
    </w:p>
    <w:p w14:paraId="4362949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7EA7C7B"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76" w:name="_Toc199229724"/>
      <w:r w:rsidRPr="00D615CA">
        <w:rPr>
          <w:rFonts w:ascii="Times New Roman" w:hAnsi="Times New Roman" w:cs="Times New Roman"/>
          <w:b/>
          <w:color w:val="auto"/>
          <w:sz w:val="28"/>
          <w:szCs w:val="28"/>
        </w:rPr>
        <w:t>Травля (</w:t>
      </w:r>
      <w:proofErr w:type="spellStart"/>
      <w:r w:rsidRPr="00D615CA">
        <w:rPr>
          <w:rFonts w:ascii="Times New Roman" w:hAnsi="Times New Roman" w:cs="Times New Roman"/>
          <w:b/>
          <w:color w:val="auto"/>
          <w:sz w:val="28"/>
          <w:szCs w:val="28"/>
        </w:rPr>
        <w:t>буллинг</w:t>
      </w:r>
      <w:proofErr w:type="spellEnd"/>
      <w:r w:rsidRPr="00D615CA">
        <w:rPr>
          <w:rFonts w:ascii="Times New Roman" w:hAnsi="Times New Roman" w:cs="Times New Roman"/>
          <w:b/>
          <w:color w:val="auto"/>
          <w:sz w:val="28"/>
          <w:szCs w:val="28"/>
        </w:rPr>
        <w:t>)</w:t>
      </w:r>
      <w:bookmarkEnd w:id="176"/>
    </w:p>
    <w:p w14:paraId="39B6538D"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Травля (</w:t>
      </w:r>
      <w:proofErr w:type="spellStart"/>
      <w:r w:rsidRPr="00D615CA">
        <w:rPr>
          <w:rFonts w:ascii="Times New Roman" w:hAnsi="Times New Roman" w:cs="Times New Roman"/>
          <w:sz w:val="28"/>
          <w:szCs w:val="28"/>
        </w:rPr>
        <w:t>буллинг</w:t>
      </w:r>
      <w:proofErr w:type="spellEnd"/>
      <w:r w:rsidRPr="00D615CA">
        <w:rPr>
          <w:rFonts w:ascii="Times New Roman" w:hAnsi="Times New Roman" w:cs="Times New Roman"/>
          <w:sz w:val="28"/>
          <w:szCs w:val="28"/>
        </w:rPr>
        <w:t>) — использование группой детей или одним ребенком оскорбительных прозвищ в отношении другого ребенка или детей, ограничение (бойкот) любого общения с ним (с ними), отнятие его (их) имущества и (или) причинение вреда его (их) имуществу,  публичное обсуждение присущих ему (им) физических, психологических или интеллектуальных особенностей, унижение его (их) чести и достоинства либо причинение вреда его (их) здоровью и жизни, в</w:t>
      </w:r>
      <w:proofErr w:type="gramEnd"/>
      <w:r w:rsidRPr="00D615CA">
        <w:rPr>
          <w:rFonts w:ascii="Times New Roman" w:hAnsi="Times New Roman" w:cs="Times New Roman"/>
          <w:sz w:val="28"/>
          <w:szCs w:val="28"/>
        </w:rPr>
        <w:t xml:space="preserve"> том числе продолжительное психологическое и (или) физическое агрессивное воздействие, осуществляемое с использованием сетей телекоммуникаций и всемирной информационной сети Интернет.</w:t>
      </w:r>
    </w:p>
    <w:p w14:paraId="22B00C09"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14 ноября 2024 года № ЗРУ-996 «О защите детей от всех форм насилия»</w:t>
      </w:r>
    </w:p>
    <w:p w14:paraId="56CA7781"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30577F9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77" w:name="_Toc199229725"/>
      <w:r w:rsidRPr="00D615CA">
        <w:rPr>
          <w:rFonts w:ascii="Times New Roman" w:hAnsi="Times New Roman" w:cs="Times New Roman"/>
          <w:b/>
          <w:color w:val="auto"/>
          <w:sz w:val="28"/>
          <w:szCs w:val="28"/>
        </w:rPr>
        <w:t>Травля (</w:t>
      </w:r>
      <w:proofErr w:type="spellStart"/>
      <w:r w:rsidRPr="00D615CA">
        <w:rPr>
          <w:rFonts w:ascii="Times New Roman" w:hAnsi="Times New Roman" w:cs="Times New Roman"/>
          <w:b/>
          <w:color w:val="auto"/>
          <w:sz w:val="28"/>
          <w:szCs w:val="28"/>
        </w:rPr>
        <w:t>буллинг</w:t>
      </w:r>
      <w:proofErr w:type="spellEnd"/>
      <w:r w:rsidRPr="00D615CA">
        <w:rPr>
          <w:rFonts w:ascii="Times New Roman" w:hAnsi="Times New Roman" w:cs="Times New Roman"/>
          <w:b/>
          <w:color w:val="auto"/>
          <w:sz w:val="28"/>
          <w:szCs w:val="28"/>
        </w:rPr>
        <w:t>) ребенка</w:t>
      </w:r>
      <w:bookmarkEnd w:id="177"/>
    </w:p>
    <w:p w14:paraId="27C64A4D"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Травля (</w:t>
      </w:r>
      <w:proofErr w:type="spellStart"/>
      <w:r w:rsidRPr="00D615CA">
        <w:rPr>
          <w:rFonts w:ascii="Times New Roman" w:hAnsi="Times New Roman" w:cs="Times New Roman"/>
          <w:sz w:val="28"/>
          <w:szCs w:val="28"/>
        </w:rPr>
        <w:t>буллинг</w:t>
      </w:r>
      <w:proofErr w:type="spellEnd"/>
      <w:r w:rsidRPr="00D615CA">
        <w:rPr>
          <w:rFonts w:ascii="Times New Roman" w:hAnsi="Times New Roman" w:cs="Times New Roman"/>
          <w:sz w:val="28"/>
          <w:szCs w:val="28"/>
        </w:rPr>
        <w:t xml:space="preserve">) ребенка — систематические (два и более раза) действия унизительного характера, преследование и (или) запугивание, в том </w:t>
      </w:r>
      <w:r w:rsidRPr="00D615CA">
        <w:rPr>
          <w:rFonts w:ascii="Times New Roman" w:hAnsi="Times New Roman" w:cs="Times New Roman"/>
          <w:sz w:val="28"/>
          <w:szCs w:val="28"/>
        </w:rPr>
        <w:lastRenderedPageBreak/>
        <w:t>числе направленные на принуждение к совершению или отказу от совершения какого-либо действия, а равно те же действия, совершенные публично или с использованием средств массовой информации, и (или) сетей телекоммуникаций, и (или) онлайн-платформ (</w:t>
      </w:r>
      <w:proofErr w:type="spellStart"/>
      <w:r w:rsidRPr="00D615CA">
        <w:rPr>
          <w:rFonts w:ascii="Times New Roman" w:hAnsi="Times New Roman" w:cs="Times New Roman"/>
          <w:sz w:val="28"/>
          <w:szCs w:val="28"/>
        </w:rPr>
        <w:t>кибербуллинг</w:t>
      </w:r>
      <w:proofErr w:type="spellEnd"/>
      <w:r w:rsidRPr="00D615CA">
        <w:rPr>
          <w:rFonts w:ascii="Times New Roman" w:hAnsi="Times New Roman" w:cs="Times New Roman"/>
          <w:sz w:val="28"/>
          <w:szCs w:val="28"/>
        </w:rPr>
        <w:t>).</w:t>
      </w:r>
    </w:p>
    <w:p w14:paraId="7D1D374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27 июля 2007 года № 319-</w:t>
      </w:r>
      <w:r w:rsidRPr="00D615CA">
        <w:rPr>
          <w:rFonts w:ascii="Times New Roman" w:hAnsi="Times New Roman" w:cs="Times New Roman"/>
          <w:i/>
          <w:sz w:val="28"/>
          <w:szCs w:val="28"/>
          <w:lang w:val="en-US"/>
        </w:rPr>
        <w:t>III</w:t>
      </w:r>
      <w:r w:rsidRPr="00D615CA">
        <w:rPr>
          <w:rFonts w:ascii="Times New Roman" w:hAnsi="Times New Roman" w:cs="Times New Roman"/>
          <w:i/>
          <w:sz w:val="28"/>
          <w:szCs w:val="28"/>
        </w:rPr>
        <w:t xml:space="preserve"> «Об образовании»</w:t>
      </w:r>
    </w:p>
    <w:p w14:paraId="64DE6752"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432EAE6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78" w:name="_Toc199229726"/>
      <w:r w:rsidRPr="00D615CA">
        <w:rPr>
          <w:rFonts w:ascii="Times New Roman" w:hAnsi="Times New Roman" w:cs="Times New Roman"/>
          <w:b/>
          <w:color w:val="auto"/>
          <w:sz w:val="28"/>
          <w:szCs w:val="28"/>
        </w:rPr>
        <w:t>Трудная жизненная ситуация</w:t>
      </w:r>
      <w:bookmarkEnd w:id="178"/>
    </w:p>
    <w:p w14:paraId="70E5515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Трудная жизненная ситуация — ситуация, объективно нарушающая нормальную жизнедеятельность гражданина, или ситуация, которую он не может преодолеть самостоятельно: а) инвалидность; б) преклонный возраст (старость); в) болезнь; г) последствия производственной травмы и профессионального заболевания; д) потеря кормильца, одиночество, сиротство, безнадзорность, </w:t>
      </w:r>
      <w:proofErr w:type="spellStart"/>
      <w:r w:rsidRPr="00D615CA">
        <w:rPr>
          <w:rFonts w:ascii="Times New Roman" w:hAnsi="Times New Roman" w:cs="Times New Roman"/>
          <w:sz w:val="28"/>
          <w:szCs w:val="28"/>
        </w:rPr>
        <w:t>малообеспеченность</w:t>
      </w:r>
      <w:proofErr w:type="spellEnd"/>
      <w:r w:rsidRPr="00D615CA">
        <w:rPr>
          <w:rFonts w:ascii="Times New Roman" w:hAnsi="Times New Roman" w:cs="Times New Roman"/>
          <w:sz w:val="28"/>
          <w:szCs w:val="28"/>
        </w:rPr>
        <w:t>; е) безработица, отсутствие определенного места жительства; ж) вынужденная смена страны постоянного проживания;</w:t>
      </w:r>
      <w:proofErr w:type="gramEnd"/>
      <w:r w:rsidRPr="00D615CA">
        <w:rPr>
          <w:rFonts w:ascii="Times New Roman" w:hAnsi="Times New Roman" w:cs="Times New Roman"/>
          <w:sz w:val="28"/>
          <w:szCs w:val="28"/>
        </w:rPr>
        <w:t xml:space="preserve"> з) период беременности и кормления ребенка; и) устойчивая психическая зависимость, последствия насилия или ситуаций, связанных с риском для жизни; к) семейное неблагополучие, конфликты и жестокое обращение в семье; л) иные трудные жизненные ситуации.</w:t>
      </w:r>
    </w:p>
    <w:p w14:paraId="286DC7ED"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«Об основах социального обслуживания населения» (принят постановлением МПА СНГ от 26 марта 2002 года № 19-9)</w:t>
      </w:r>
    </w:p>
    <w:p w14:paraId="169BA2C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BC11B7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79" w:name="_Toc199229727"/>
      <w:r w:rsidRPr="00D615CA">
        <w:rPr>
          <w:rFonts w:ascii="Times New Roman" w:hAnsi="Times New Roman" w:cs="Times New Roman"/>
          <w:b/>
          <w:color w:val="auto"/>
          <w:sz w:val="28"/>
          <w:szCs w:val="28"/>
        </w:rPr>
        <w:t>Туризм детский</w:t>
      </w:r>
      <w:bookmarkEnd w:id="179"/>
      <w:r w:rsidRPr="00D615CA">
        <w:rPr>
          <w:rFonts w:ascii="Times New Roman" w:hAnsi="Times New Roman" w:cs="Times New Roman"/>
          <w:b/>
          <w:color w:val="auto"/>
          <w:sz w:val="28"/>
          <w:szCs w:val="28"/>
        </w:rPr>
        <w:t xml:space="preserve"> </w:t>
      </w:r>
    </w:p>
    <w:p w14:paraId="6A477646"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Туризм детский — туризм организованной группы несовершеннолетних туристов в сопровождении руководителя, который </w:t>
      </w:r>
      <w:proofErr w:type="gramStart"/>
      <w:r w:rsidRPr="00D615CA">
        <w:rPr>
          <w:rFonts w:ascii="Times New Roman" w:hAnsi="Times New Roman" w:cs="Times New Roman"/>
          <w:sz w:val="28"/>
          <w:szCs w:val="28"/>
        </w:rPr>
        <w:t>несет обязанности</w:t>
      </w:r>
      <w:proofErr w:type="gramEnd"/>
      <w:r w:rsidRPr="00D615CA">
        <w:rPr>
          <w:rFonts w:ascii="Times New Roman" w:hAnsi="Times New Roman" w:cs="Times New Roman"/>
          <w:sz w:val="28"/>
          <w:szCs w:val="28"/>
        </w:rPr>
        <w:t xml:space="preserve"> их законного представителя.</w:t>
      </w:r>
    </w:p>
    <w:p w14:paraId="529157B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Федеральный закон от 24 ноября 1996 года № 132-ФЗ «Об основах туристской деятельности в Российской Федерации»</w:t>
      </w:r>
    </w:p>
    <w:p w14:paraId="2CDFAE4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1C2C96C2"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80" w:name="_Toc199229728"/>
      <w:r w:rsidRPr="00D615CA">
        <w:rPr>
          <w:rFonts w:ascii="Times New Roman" w:hAnsi="Times New Roman" w:cs="Times New Roman"/>
          <w:b/>
          <w:color w:val="auto"/>
          <w:sz w:val="28"/>
          <w:szCs w:val="28"/>
        </w:rPr>
        <w:t>Туристский продукт</w:t>
      </w:r>
      <w:bookmarkEnd w:id="180"/>
    </w:p>
    <w:p w14:paraId="75A04B38"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Туристский продукт — комплекс туристских услуг, оказываемых за общую цену в форме путешествия, похода, экскурсии и других временных выездов организованных групп детей, подростков, молодежи, осуществляемых в сопровождении родителей, опекунов, а также официально уполномоченных лиц, сопровождающих группу. </w:t>
      </w:r>
    </w:p>
    <w:p w14:paraId="21728CC5"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детском и юношеском туризме» (новая редакция, принята постановлением МПА СНГ от 29 ноября 2018 года № 48-11)</w:t>
      </w:r>
    </w:p>
    <w:p w14:paraId="428F2AE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96E72E9"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81" w:name="_Toc199229729"/>
      <w:r w:rsidRPr="00D615CA">
        <w:rPr>
          <w:rFonts w:ascii="Times New Roman" w:hAnsi="Times New Roman" w:cs="Times New Roman"/>
          <w:b/>
          <w:color w:val="auto"/>
          <w:sz w:val="28"/>
          <w:szCs w:val="28"/>
        </w:rPr>
        <w:t>Туристско-краеведческая деятельность</w:t>
      </w:r>
      <w:bookmarkEnd w:id="181"/>
    </w:p>
    <w:p w14:paraId="6D3AF995"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Туристско-краеведческая деятельность — направление дополнительного (внешкольного) образования детей, подростков и молодежи, являющееся комплексным средством их развития в процессе занятий туризмом, в том числе в форме краеведения. </w:t>
      </w:r>
    </w:p>
    <w:p w14:paraId="0A85B807"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детском и юношеском туризме» (новая редакция, принята постановлением МПА СНГ от 29 ноября 2018 года № 48-11)</w:t>
      </w:r>
    </w:p>
    <w:p w14:paraId="46F1916D"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3C64D4DF"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82" w:name="_Toc199229730"/>
      <w:r w:rsidRPr="00D615CA">
        <w:rPr>
          <w:rFonts w:ascii="Times New Roman" w:hAnsi="Times New Roman" w:cs="Times New Roman"/>
          <w:b/>
          <w:color w:val="auto"/>
          <w:sz w:val="28"/>
          <w:szCs w:val="28"/>
        </w:rPr>
        <w:t>Туристы (экскурсанты)</w:t>
      </w:r>
      <w:bookmarkEnd w:id="182"/>
    </w:p>
    <w:p w14:paraId="0347336D"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Туристы (экскурсанты) — дети, подростки и молодежь (лица, не достигшие возраста 18 лет), совершающие туристское путешествие независимо от численности группы участников в сопровождении руководителей группы, воспитателей, опекунов, родителей или иных уполномоченных лиц. </w:t>
      </w:r>
    </w:p>
    <w:p w14:paraId="5D8C89DA"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детском и юношеском туризме» (новая редакция, принята постановлением МПА СНГ от 29 ноября 2018 года № 48-11)</w:t>
      </w:r>
    </w:p>
    <w:p w14:paraId="7391654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BE874DF"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r w:rsidRPr="00D615CA">
        <w:rPr>
          <w:rFonts w:ascii="Times New Roman" w:hAnsi="Times New Roman" w:cs="Times New Roman"/>
          <w:b/>
          <w:sz w:val="28"/>
          <w:szCs w:val="28"/>
        </w:rPr>
        <w:t>У</w:t>
      </w:r>
    </w:p>
    <w:p w14:paraId="0FD85B84"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83" w:name="_Toc199229731"/>
      <w:r w:rsidRPr="00D615CA">
        <w:rPr>
          <w:rFonts w:ascii="Times New Roman" w:hAnsi="Times New Roman" w:cs="Times New Roman"/>
          <w:b/>
          <w:color w:val="auto"/>
          <w:sz w:val="28"/>
          <w:szCs w:val="28"/>
        </w:rPr>
        <w:t>Уполномоченный орган по вопросам государственной молодежной политики</w:t>
      </w:r>
      <w:bookmarkEnd w:id="183"/>
    </w:p>
    <w:p w14:paraId="7A3B9BE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Уполномоченный орган по вопросам государственной молодежной политики — центральный исполнительный орган, осуществляющий руководство и межотраслевую координацию в сфере государственной молодежной политики. </w:t>
      </w:r>
    </w:p>
    <w:p w14:paraId="5BD8318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9 февраля 2015 года № 285-V ЗРК «О государственной молодежной политике»</w:t>
      </w:r>
    </w:p>
    <w:p w14:paraId="0FEFD3D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E9EBEDC"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84" w:name="_Toc199229732"/>
      <w:r w:rsidRPr="00D615CA">
        <w:rPr>
          <w:rFonts w:ascii="Times New Roman" w:hAnsi="Times New Roman" w:cs="Times New Roman"/>
          <w:b/>
          <w:color w:val="auto"/>
          <w:sz w:val="28"/>
          <w:szCs w:val="28"/>
        </w:rPr>
        <w:t>Услуги для молодежи</w:t>
      </w:r>
      <w:bookmarkEnd w:id="184"/>
    </w:p>
    <w:p w14:paraId="2B0D035F"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Услуги для молодежи — комплекс институциональных мер и мероприятий, осуществляемых в целях удовлетворения потребностей молодежи и молодых семей.</w:t>
      </w:r>
    </w:p>
    <w:p w14:paraId="2D471A5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Молдова от 29 июля 2016 года № 215 «О молодежи»</w:t>
      </w:r>
    </w:p>
    <w:p w14:paraId="1BC98838"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1D7B8A50"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85" w:name="_Toc199229733"/>
      <w:r w:rsidRPr="00D615CA">
        <w:rPr>
          <w:rFonts w:ascii="Times New Roman" w:hAnsi="Times New Roman" w:cs="Times New Roman"/>
          <w:b/>
          <w:color w:val="auto"/>
          <w:sz w:val="28"/>
          <w:szCs w:val="28"/>
        </w:rPr>
        <w:t xml:space="preserve">Услуги по </w:t>
      </w:r>
      <w:proofErr w:type="spellStart"/>
      <w:r w:rsidRPr="00D615CA">
        <w:rPr>
          <w:rFonts w:ascii="Times New Roman" w:hAnsi="Times New Roman" w:cs="Times New Roman"/>
          <w:b/>
          <w:color w:val="auto"/>
          <w:sz w:val="28"/>
          <w:szCs w:val="28"/>
        </w:rPr>
        <w:t>педагогико</w:t>
      </w:r>
      <w:proofErr w:type="spellEnd"/>
      <w:r w:rsidRPr="00D615CA">
        <w:rPr>
          <w:rFonts w:ascii="Times New Roman" w:hAnsi="Times New Roman" w:cs="Times New Roman"/>
          <w:b/>
          <w:color w:val="auto"/>
          <w:sz w:val="28"/>
          <w:szCs w:val="28"/>
        </w:rPr>
        <w:t>-психологической поддержке</w:t>
      </w:r>
      <w:bookmarkEnd w:id="185"/>
    </w:p>
    <w:p w14:paraId="2775DAD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Услуги по </w:t>
      </w:r>
      <w:proofErr w:type="spellStart"/>
      <w:r w:rsidRPr="00D615CA">
        <w:rPr>
          <w:rFonts w:ascii="Times New Roman" w:hAnsi="Times New Roman" w:cs="Times New Roman"/>
          <w:sz w:val="28"/>
          <w:szCs w:val="28"/>
        </w:rPr>
        <w:t>педагогико</w:t>
      </w:r>
      <w:proofErr w:type="spellEnd"/>
      <w:r w:rsidRPr="00D615CA">
        <w:rPr>
          <w:rFonts w:ascii="Times New Roman" w:hAnsi="Times New Roman" w:cs="Times New Roman"/>
          <w:sz w:val="28"/>
          <w:szCs w:val="28"/>
        </w:rPr>
        <w:t xml:space="preserve">-психологической поддержке — учебно-методическая, психологическая и педагогическая поддержка, которая оказывается учащемуся ребенку, его родителям и педагогическому работнику. </w:t>
      </w:r>
    </w:p>
    <w:p w14:paraId="6F59DB7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Армения от 23 июля 2009 года № 3Р-160 «Об общем образовании»</w:t>
      </w:r>
    </w:p>
    <w:p w14:paraId="6544A716"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15CAEEC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86" w:name="_Toc199229734"/>
      <w:r w:rsidRPr="00D615CA">
        <w:rPr>
          <w:rFonts w:ascii="Times New Roman" w:hAnsi="Times New Roman" w:cs="Times New Roman"/>
          <w:b/>
          <w:color w:val="auto"/>
          <w:sz w:val="28"/>
          <w:szCs w:val="28"/>
        </w:rPr>
        <w:t>Участник студенческого отряда</w:t>
      </w:r>
      <w:bookmarkEnd w:id="186"/>
    </w:p>
    <w:p w14:paraId="25381953"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Участник студенческого отряда — гражданин, изъявивший желание в свободное от учебы время осуществлять трудовую деятельность в составе студенческого отряда и разделяющий принципы </w:t>
      </w:r>
      <w:proofErr w:type="spellStart"/>
      <w:r w:rsidRPr="00D615CA">
        <w:rPr>
          <w:rFonts w:ascii="Times New Roman" w:hAnsi="Times New Roman" w:cs="Times New Roman"/>
          <w:sz w:val="28"/>
          <w:szCs w:val="28"/>
        </w:rPr>
        <w:t>студотрядовского</w:t>
      </w:r>
      <w:proofErr w:type="spellEnd"/>
      <w:r w:rsidRPr="00D615CA">
        <w:rPr>
          <w:rFonts w:ascii="Times New Roman" w:hAnsi="Times New Roman" w:cs="Times New Roman"/>
          <w:sz w:val="28"/>
          <w:szCs w:val="28"/>
        </w:rPr>
        <w:t xml:space="preserve"> движения. </w:t>
      </w:r>
    </w:p>
    <w:p w14:paraId="7430396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деятельности студенческих отрядов» (принят постановлением МПА СНГ от 13 апреля 2018 года № 47-10)</w:t>
      </w:r>
    </w:p>
    <w:p w14:paraId="791608DD" w14:textId="77777777" w:rsidR="00D615CA" w:rsidRPr="00D615CA" w:rsidRDefault="00D615CA" w:rsidP="00D615CA">
      <w:pPr>
        <w:spacing w:after="0" w:line="240" w:lineRule="auto"/>
        <w:contextualSpacing/>
        <w:jc w:val="both"/>
        <w:rPr>
          <w:rFonts w:ascii="Times New Roman" w:hAnsi="Times New Roman" w:cs="Times New Roman"/>
          <w:b/>
          <w:sz w:val="28"/>
          <w:szCs w:val="28"/>
        </w:rPr>
      </w:pPr>
    </w:p>
    <w:p w14:paraId="5D5F0330"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87" w:name="_Toc199229735"/>
      <w:r w:rsidRPr="00D615CA">
        <w:rPr>
          <w:rFonts w:ascii="Times New Roman" w:hAnsi="Times New Roman" w:cs="Times New Roman"/>
          <w:b/>
          <w:color w:val="auto"/>
          <w:sz w:val="28"/>
          <w:szCs w:val="28"/>
        </w:rPr>
        <w:t>Учебно-оздоровительная организация образования</w:t>
      </w:r>
      <w:bookmarkEnd w:id="187"/>
    </w:p>
    <w:p w14:paraId="210A40D9"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Учебно-оздоровительная организация образования — юридическое лицо, осуществляющее функции по воспитанию, образованию, оздоровлению, отдыху детей и учащейся молодежи. </w:t>
      </w:r>
    </w:p>
    <w:p w14:paraId="21669AB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lastRenderedPageBreak/>
        <w:tab/>
      </w:r>
      <w:r w:rsidRPr="00D615CA">
        <w:rPr>
          <w:rFonts w:ascii="Times New Roman" w:hAnsi="Times New Roman" w:cs="Times New Roman"/>
          <w:i/>
          <w:sz w:val="28"/>
          <w:szCs w:val="28"/>
        </w:rPr>
        <w:t>Закон Республики Казахстан от 27 июля 2007 года № 319-</w:t>
      </w:r>
      <w:r w:rsidRPr="00D615CA">
        <w:rPr>
          <w:rFonts w:ascii="Times New Roman" w:hAnsi="Times New Roman" w:cs="Times New Roman"/>
          <w:i/>
          <w:sz w:val="28"/>
          <w:szCs w:val="28"/>
          <w:lang w:val="en-US"/>
        </w:rPr>
        <w:t>III</w:t>
      </w:r>
      <w:r w:rsidRPr="00D615CA">
        <w:rPr>
          <w:rFonts w:ascii="Times New Roman" w:hAnsi="Times New Roman" w:cs="Times New Roman"/>
          <w:i/>
          <w:sz w:val="28"/>
          <w:szCs w:val="28"/>
        </w:rPr>
        <w:t xml:space="preserve"> «Об образовании»</w:t>
      </w:r>
    </w:p>
    <w:p w14:paraId="7849A502" w14:textId="77777777" w:rsidR="00D615CA" w:rsidRPr="00D615CA" w:rsidRDefault="00D615CA" w:rsidP="00D615CA">
      <w:pPr>
        <w:spacing w:after="0" w:line="240" w:lineRule="auto"/>
        <w:contextualSpacing/>
        <w:jc w:val="both"/>
        <w:rPr>
          <w:rFonts w:ascii="Times New Roman" w:hAnsi="Times New Roman" w:cs="Times New Roman"/>
          <w:b/>
          <w:sz w:val="28"/>
          <w:szCs w:val="28"/>
        </w:rPr>
      </w:pPr>
    </w:p>
    <w:p w14:paraId="3C4C31B7"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88" w:name="_Toc199229736"/>
      <w:r w:rsidRPr="00D615CA">
        <w:rPr>
          <w:rFonts w:ascii="Times New Roman" w:hAnsi="Times New Roman" w:cs="Times New Roman"/>
          <w:b/>
          <w:color w:val="auto"/>
          <w:sz w:val="28"/>
          <w:szCs w:val="28"/>
        </w:rPr>
        <w:t>Учреждения дополнительного образования</w:t>
      </w:r>
      <w:bookmarkEnd w:id="188"/>
    </w:p>
    <w:p w14:paraId="521C1A36"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Учреждения дополнительного образования — дошкольные учреждения, детско-юношеские спортивные школы, детско-юношеские спортивно-технические школы, специализированные детско-юношеские спортивные школы олимпийского резерва, школы высшего спортивного мастерства, училища олимпийского резерва, центры олимпийской подготовки.</w:t>
      </w:r>
    </w:p>
    <w:p w14:paraId="1B26769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детско-юношеском спорте» (принят постановлением МПА СНГ от 19 апреля 2001 года № 17-7)</w:t>
      </w:r>
    </w:p>
    <w:p w14:paraId="2D9F5033" w14:textId="77777777" w:rsidR="00D615CA" w:rsidRPr="00D615CA" w:rsidRDefault="00D615CA" w:rsidP="00D615CA">
      <w:pPr>
        <w:spacing w:after="0" w:line="240" w:lineRule="auto"/>
        <w:contextualSpacing/>
        <w:jc w:val="both"/>
        <w:rPr>
          <w:rFonts w:ascii="Times New Roman" w:hAnsi="Times New Roman" w:cs="Times New Roman"/>
          <w:b/>
          <w:i/>
          <w:sz w:val="28"/>
          <w:szCs w:val="28"/>
        </w:rPr>
      </w:pPr>
    </w:p>
    <w:p w14:paraId="53D47EDB"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89" w:name="_Toc199229737"/>
      <w:r w:rsidRPr="00D615CA">
        <w:rPr>
          <w:rFonts w:ascii="Times New Roman" w:hAnsi="Times New Roman" w:cs="Times New Roman"/>
          <w:b/>
          <w:color w:val="auto"/>
          <w:sz w:val="28"/>
          <w:szCs w:val="28"/>
        </w:rPr>
        <w:t>Учреждения и предприятия детского и юношеского туризма</w:t>
      </w:r>
      <w:bookmarkEnd w:id="189"/>
    </w:p>
    <w:p w14:paraId="1A137898"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Учреждения и предприятия детского и юношеского туризма — центры детского и юношеского туризма, краеведения, экскурсий, станции юных туристов, детские туристские базы, детские, подростковые и молодежные туристские клубы и организации, профильные и предметные туристские секции, в том числе по спортивному туризму для детей, подростков и молодежи. </w:t>
      </w:r>
    </w:p>
    <w:p w14:paraId="78061B4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детском и юношеском туризме» (новая редакция, принята постановлением МПА СНГ от 29 ноября 2018 года № 48-11)</w:t>
      </w:r>
    </w:p>
    <w:p w14:paraId="1D529977"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04D63623"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90" w:name="_Toc199229738"/>
      <w:r w:rsidRPr="00D615CA">
        <w:rPr>
          <w:rFonts w:ascii="Times New Roman" w:hAnsi="Times New Roman" w:cs="Times New Roman"/>
          <w:b/>
          <w:color w:val="auto"/>
          <w:sz w:val="28"/>
          <w:szCs w:val="28"/>
        </w:rPr>
        <w:t>Уязвимые в отношении ВИЧ-инфекции группы населения</w:t>
      </w:r>
      <w:bookmarkEnd w:id="190"/>
    </w:p>
    <w:p w14:paraId="28E79044"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Уязвимые в отношении ВИЧ-инфекции группы населения — лица, потенциально подверженные риску передачи ВИЧ-инфекции в определенных ситуациях или при определенных обстоятельствах: подростки и молодежь, беременные женщины, беспризорные дети, лица без определенного места жительства, мигранты, пары, в которых один из партнеров относится к группам населения повышенного риска, медицинские работники и лица других профессий, имеющие непосредственный контакт с инфицированным биоматериалом при осуществлении профессиональной деятельности. </w:t>
      </w:r>
      <w:proofErr w:type="gramEnd"/>
    </w:p>
    <w:p w14:paraId="5696595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Государственная стратегия противодействия распространению ВИЧ-инфекции в Российской Федерации на период до 2030 года (утверждена распоряжением Правительства Российской Федерации от 21 декабря 2020 года № 3468-р.)</w:t>
      </w:r>
    </w:p>
    <w:p w14:paraId="60EE5A3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3308A4C3"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r w:rsidRPr="00D615CA">
        <w:rPr>
          <w:rFonts w:ascii="Times New Roman" w:hAnsi="Times New Roman" w:cs="Times New Roman"/>
          <w:b/>
          <w:sz w:val="28"/>
          <w:szCs w:val="28"/>
        </w:rPr>
        <w:t>Ф</w:t>
      </w:r>
    </w:p>
    <w:p w14:paraId="6DA59511"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91" w:name="_Toc199229739"/>
      <w:r w:rsidRPr="00D615CA">
        <w:rPr>
          <w:rFonts w:ascii="Times New Roman" w:hAnsi="Times New Roman" w:cs="Times New Roman"/>
          <w:b/>
          <w:color w:val="auto"/>
          <w:sz w:val="28"/>
          <w:szCs w:val="28"/>
        </w:rPr>
        <w:t>Фертильность (плодовитость)</w:t>
      </w:r>
      <w:bookmarkEnd w:id="191"/>
    </w:p>
    <w:p w14:paraId="0454B147"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Фертильность (плодовитость) — среднее число детей, которые могут быть рождены женщиной в течение ее репродуктивного возраста. </w:t>
      </w:r>
    </w:p>
    <w:p w14:paraId="4021AD4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Коде</w:t>
      </w:r>
      <w:proofErr w:type="gramStart"/>
      <w:r w:rsidRPr="00D615CA">
        <w:rPr>
          <w:rFonts w:ascii="Times New Roman" w:hAnsi="Times New Roman" w:cs="Times New Roman"/>
          <w:i/>
          <w:sz w:val="28"/>
          <w:szCs w:val="28"/>
        </w:rPr>
        <w:t>кс здр</w:t>
      </w:r>
      <w:proofErr w:type="gramEnd"/>
      <w:r w:rsidRPr="00D615CA">
        <w:rPr>
          <w:rFonts w:ascii="Times New Roman" w:hAnsi="Times New Roman" w:cs="Times New Roman"/>
          <w:i/>
          <w:sz w:val="28"/>
          <w:szCs w:val="28"/>
        </w:rPr>
        <w:t>авоохранения Республики Таджикистан от 30 мая 2017 года № 1413</w:t>
      </w:r>
    </w:p>
    <w:p w14:paraId="6700AD38"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20021AEE"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92" w:name="_Toc199229740"/>
      <w:r w:rsidRPr="00D615CA">
        <w:rPr>
          <w:rFonts w:ascii="Times New Roman" w:hAnsi="Times New Roman" w:cs="Times New Roman"/>
          <w:b/>
          <w:color w:val="auto"/>
          <w:sz w:val="28"/>
          <w:szCs w:val="28"/>
        </w:rPr>
        <w:lastRenderedPageBreak/>
        <w:t>Физическое воспитание</w:t>
      </w:r>
      <w:bookmarkEnd w:id="192"/>
    </w:p>
    <w:p w14:paraId="0BCFF149"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Физическое воспитание — процесс обучения в интересах подготовки детей и юношей к службе обществу, государству, плодотворной трудовой деятельности, сохранения и передачи знаний новым поколениям в целях обеспечения здоровья, постоянного совершенствования физического, нравственного, интеллектуального, эстетического воспитания личности, включающий в себя все виды и формы организационной, целенаправленной и систематической деятельности, осуществляемой государственными, общественными и частными учреждениями в целях приобретения жизненно важных физических качеств</w:t>
      </w:r>
      <w:proofErr w:type="gramEnd"/>
      <w:r w:rsidRPr="00D615CA">
        <w:rPr>
          <w:rFonts w:ascii="Times New Roman" w:hAnsi="Times New Roman" w:cs="Times New Roman"/>
          <w:sz w:val="28"/>
          <w:szCs w:val="28"/>
        </w:rPr>
        <w:t xml:space="preserve"> и спортивного совершенствования детей и юношей. </w:t>
      </w:r>
    </w:p>
    <w:p w14:paraId="4368224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детско-юношеском спорте» (принят постановлением МПА СНГ от 19 апреля 2001 года № 17-7)</w:t>
      </w:r>
    </w:p>
    <w:p w14:paraId="0CF911A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4A27358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93" w:name="_Toc199229741"/>
      <w:r w:rsidRPr="00D615CA">
        <w:rPr>
          <w:rFonts w:ascii="Times New Roman" w:hAnsi="Times New Roman" w:cs="Times New Roman"/>
          <w:b/>
          <w:color w:val="auto"/>
          <w:sz w:val="28"/>
          <w:szCs w:val="28"/>
        </w:rPr>
        <w:t>Физическое насилие над детьми</w:t>
      </w:r>
      <w:bookmarkEnd w:id="193"/>
    </w:p>
    <w:p w14:paraId="5D3D00D6"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r w:rsidRPr="00D615CA">
        <w:rPr>
          <w:rFonts w:ascii="Times New Roman" w:hAnsi="Times New Roman" w:cs="Times New Roman"/>
          <w:sz w:val="28"/>
          <w:szCs w:val="28"/>
        </w:rPr>
        <w:t>Физическое насилие над детьми — причинение телесных повреждений различной степени тяжести, оставление их в опасности, неоказание помощи детям, находящимся в опасном состоянии для их жизни и здоровья и совершение других правонарушений насильственного характера либо применение физического воздействия, посягающее на жизнь, здоровье или свободу детей.</w:t>
      </w:r>
    </w:p>
    <w:p w14:paraId="08560390"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Закон Республики Узбекистан от 14 ноября 2024 года № ЗРУ-996 «О защите детей от всех форм насилия»</w:t>
      </w:r>
    </w:p>
    <w:p w14:paraId="66D35B6A"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5566E2E0"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proofErr w:type="gramStart"/>
      <w:r w:rsidRPr="00D615CA">
        <w:rPr>
          <w:rFonts w:ascii="Times New Roman" w:hAnsi="Times New Roman" w:cs="Times New Roman"/>
          <w:b/>
          <w:sz w:val="28"/>
          <w:szCs w:val="28"/>
        </w:rPr>
        <w:t>Ц</w:t>
      </w:r>
      <w:proofErr w:type="gramEnd"/>
    </w:p>
    <w:p w14:paraId="671A7E65"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94" w:name="_Toc199229742"/>
      <w:r w:rsidRPr="00D615CA">
        <w:rPr>
          <w:rFonts w:ascii="Times New Roman" w:hAnsi="Times New Roman" w:cs="Times New Roman"/>
          <w:b/>
          <w:color w:val="auto"/>
          <w:sz w:val="28"/>
          <w:szCs w:val="28"/>
        </w:rPr>
        <w:t>Центр образования</w:t>
      </w:r>
      <w:bookmarkEnd w:id="194"/>
    </w:p>
    <w:p w14:paraId="7E6FCC6B"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b/>
          <w:sz w:val="28"/>
          <w:szCs w:val="28"/>
        </w:rPr>
        <w:tab/>
      </w:r>
      <w:r w:rsidRPr="00D615CA">
        <w:rPr>
          <w:rFonts w:ascii="Times New Roman" w:hAnsi="Times New Roman" w:cs="Times New Roman"/>
          <w:sz w:val="28"/>
          <w:szCs w:val="28"/>
        </w:rPr>
        <w:t xml:space="preserve">Центр образования </w:t>
      </w:r>
      <w:bookmarkStart w:id="195" w:name="_Hlk198984904"/>
      <w:r w:rsidRPr="00D615CA">
        <w:rPr>
          <w:rFonts w:ascii="Times New Roman" w:hAnsi="Times New Roman" w:cs="Times New Roman"/>
          <w:sz w:val="28"/>
          <w:szCs w:val="28"/>
        </w:rPr>
        <w:t>—</w:t>
      </w:r>
      <w:bookmarkEnd w:id="195"/>
      <w:r w:rsidRPr="00D615CA">
        <w:rPr>
          <w:rFonts w:ascii="Times New Roman" w:hAnsi="Times New Roman" w:cs="Times New Roman"/>
          <w:sz w:val="28"/>
          <w:szCs w:val="28"/>
        </w:rPr>
        <w:t xml:space="preserve"> новая модель многопрофильной, многофункциональной, динамически развивающейся образовательной организации для молодежи и </w:t>
      </w:r>
      <w:proofErr w:type="gramStart"/>
      <w:r w:rsidRPr="00D615CA">
        <w:rPr>
          <w:rFonts w:ascii="Times New Roman" w:hAnsi="Times New Roman" w:cs="Times New Roman"/>
          <w:sz w:val="28"/>
          <w:szCs w:val="28"/>
        </w:rPr>
        <w:t>взрослых, желающих изучать ту или иную образовательную программу без каких бы то ни было</w:t>
      </w:r>
      <w:proofErr w:type="gramEnd"/>
      <w:r w:rsidRPr="00D615CA">
        <w:rPr>
          <w:rFonts w:ascii="Times New Roman" w:hAnsi="Times New Roman" w:cs="Times New Roman"/>
          <w:sz w:val="28"/>
          <w:szCs w:val="28"/>
        </w:rPr>
        <w:t xml:space="preserve"> ограничений (по возрасту, уровню и характеру образования, месту жительства). </w:t>
      </w:r>
    </w:p>
    <w:p w14:paraId="22021C02"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«Об образовании взрослых» (новая редакция, принята постановлением МПА СНГ от 25 ноября 2016 года № 45-5)</w:t>
      </w:r>
    </w:p>
    <w:p w14:paraId="45F94B3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07C7A306"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96" w:name="_Toc199229743"/>
      <w:r w:rsidRPr="00D615CA">
        <w:rPr>
          <w:rFonts w:ascii="Times New Roman" w:hAnsi="Times New Roman" w:cs="Times New Roman"/>
          <w:b/>
          <w:color w:val="auto"/>
          <w:sz w:val="28"/>
          <w:szCs w:val="28"/>
        </w:rPr>
        <w:t xml:space="preserve">Центр </w:t>
      </w:r>
      <w:proofErr w:type="spellStart"/>
      <w:r w:rsidRPr="00D615CA">
        <w:rPr>
          <w:rFonts w:ascii="Times New Roman" w:hAnsi="Times New Roman" w:cs="Times New Roman"/>
          <w:b/>
          <w:color w:val="auto"/>
          <w:sz w:val="28"/>
          <w:szCs w:val="28"/>
        </w:rPr>
        <w:t>педагогико</w:t>
      </w:r>
      <w:proofErr w:type="spellEnd"/>
      <w:r w:rsidRPr="00D615CA">
        <w:rPr>
          <w:rFonts w:ascii="Times New Roman" w:hAnsi="Times New Roman" w:cs="Times New Roman"/>
          <w:b/>
          <w:color w:val="auto"/>
          <w:sz w:val="28"/>
          <w:szCs w:val="28"/>
        </w:rPr>
        <w:t>-психологической поддержки</w:t>
      </w:r>
      <w:bookmarkEnd w:id="196"/>
    </w:p>
    <w:p w14:paraId="10C5E47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Центр </w:t>
      </w:r>
      <w:proofErr w:type="spellStart"/>
      <w:r w:rsidRPr="00D615CA">
        <w:rPr>
          <w:rFonts w:ascii="Times New Roman" w:hAnsi="Times New Roman" w:cs="Times New Roman"/>
          <w:sz w:val="28"/>
          <w:szCs w:val="28"/>
        </w:rPr>
        <w:t>педагогико</w:t>
      </w:r>
      <w:proofErr w:type="spellEnd"/>
      <w:r w:rsidRPr="00D615CA">
        <w:rPr>
          <w:rFonts w:ascii="Times New Roman" w:hAnsi="Times New Roman" w:cs="Times New Roman"/>
          <w:sz w:val="28"/>
          <w:szCs w:val="28"/>
        </w:rPr>
        <w:t xml:space="preserve">-психологической поддержки — организация, оценивающая потребность ребенка в специфических условиях образования, предоставляющая способствующие образованию </w:t>
      </w:r>
      <w:proofErr w:type="spellStart"/>
      <w:r w:rsidRPr="00D615CA">
        <w:rPr>
          <w:rFonts w:ascii="Times New Roman" w:hAnsi="Times New Roman" w:cs="Times New Roman"/>
          <w:sz w:val="28"/>
          <w:szCs w:val="28"/>
        </w:rPr>
        <w:t>педагогико</w:t>
      </w:r>
      <w:proofErr w:type="spellEnd"/>
      <w:r w:rsidRPr="00D615CA">
        <w:rPr>
          <w:rFonts w:ascii="Times New Roman" w:hAnsi="Times New Roman" w:cs="Times New Roman"/>
          <w:sz w:val="28"/>
          <w:szCs w:val="28"/>
        </w:rPr>
        <w:t>-психологические и иные вспомогательные услуги.</w:t>
      </w:r>
    </w:p>
    <w:p w14:paraId="12D96C9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bookmarkStart w:id="197" w:name="_Hlk198984872"/>
      <w:r w:rsidRPr="00D615CA">
        <w:rPr>
          <w:rFonts w:ascii="Times New Roman" w:hAnsi="Times New Roman" w:cs="Times New Roman"/>
          <w:i/>
          <w:sz w:val="28"/>
          <w:szCs w:val="28"/>
        </w:rPr>
        <w:t>Закон Республики Армения от 23 июля 2009 года № 3Р-160 «Об общем образовании»</w:t>
      </w:r>
      <w:bookmarkEnd w:id="197"/>
    </w:p>
    <w:p w14:paraId="3A269BEA"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76384469"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98" w:name="_Toc199229744"/>
      <w:r w:rsidRPr="00D615CA">
        <w:rPr>
          <w:rFonts w:ascii="Times New Roman" w:hAnsi="Times New Roman" w:cs="Times New Roman"/>
          <w:b/>
          <w:color w:val="auto"/>
          <w:sz w:val="28"/>
          <w:szCs w:val="28"/>
        </w:rPr>
        <w:t>Центры адаптации несовершеннолетних</w:t>
      </w:r>
      <w:bookmarkEnd w:id="198"/>
    </w:p>
    <w:p w14:paraId="67A55944"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r>
      <w:proofErr w:type="gramStart"/>
      <w:r w:rsidRPr="00D615CA">
        <w:rPr>
          <w:rFonts w:ascii="Times New Roman" w:hAnsi="Times New Roman" w:cs="Times New Roman"/>
          <w:sz w:val="28"/>
          <w:szCs w:val="28"/>
        </w:rPr>
        <w:t xml:space="preserve">Центры адаптации несовершеннолетних — организации, находящиеся в ведении органов образования, обеспечивающие прием и временное </w:t>
      </w:r>
      <w:r w:rsidRPr="00D615CA">
        <w:rPr>
          <w:rFonts w:ascii="Times New Roman" w:hAnsi="Times New Roman" w:cs="Times New Roman"/>
          <w:sz w:val="28"/>
          <w:szCs w:val="28"/>
        </w:rPr>
        <w:lastRenderedPageBreak/>
        <w:t>содержание безнадзорных и беспризорных детей в возрасте от трех до восемнадцати лет для установления родителей или других законных представителей и передачи им детей, оставшихся без попечения родителей или лиц, их заменяющих, в случае невозможности их своевременного устройства, детей, отобранных при непосредственной угрозе их жизни или здоровью органом</w:t>
      </w:r>
      <w:proofErr w:type="gramEnd"/>
      <w:r w:rsidRPr="00D615CA">
        <w:rPr>
          <w:rFonts w:ascii="Times New Roman" w:hAnsi="Times New Roman" w:cs="Times New Roman"/>
          <w:sz w:val="28"/>
          <w:szCs w:val="28"/>
        </w:rPr>
        <w:t xml:space="preserve"> опеки и попечительства от родителей (одного из них) или от других лиц, на попечении которых они находятся, детей, направляемых в специальные организации образования, а также детей, нуждающихся в специальных социальных услугах вследствие жестокого обращения, приведшего </w:t>
      </w:r>
      <w:proofErr w:type="gramStart"/>
      <w:r w:rsidRPr="00D615CA">
        <w:rPr>
          <w:rFonts w:ascii="Times New Roman" w:hAnsi="Times New Roman" w:cs="Times New Roman"/>
          <w:sz w:val="28"/>
          <w:szCs w:val="28"/>
        </w:rPr>
        <w:t>к</w:t>
      </w:r>
      <w:proofErr w:type="gramEnd"/>
      <w:r w:rsidRPr="00D615CA">
        <w:rPr>
          <w:rFonts w:ascii="Times New Roman" w:hAnsi="Times New Roman" w:cs="Times New Roman"/>
          <w:sz w:val="28"/>
          <w:szCs w:val="28"/>
        </w:rPr>
        <w:t xml:space="preserve"> социальной </w:t>
      </w:r>
      <w:proofErr w:type="spellStart"/>
      <w:r w:rsidRPr="00D615CA">
        <w:rPr>
          <w:rFonts w:ascii="Times New Roman" w:hAnsi="Times New Roman" w:cs="Times New Roman"/>
          <w:sz w:val="28"/>
          <w:szCs w:val="28"/>
        </w:rPr>
        <w:t>дезадаптации</w:t>
      </w:r>
      <w:proofErr w:type="spellEnd"/>
      <w:r w:rsidRPr="00D615CA">
        <w:rPr>
          <w:rFonts w:ascii="Times New Roman" w:hAnsi="Times New Roman" w:cs="Times New Roman"/>
          <w:sz w:val="28"/>
          <w:szCs w:val="28"/>
        </w:rPr>
        <w:t xml:space="preserve"> и социальной депривации. </w:t>
      </w:r>
    </w:p>
    <w:p w14:paraId="4D5E7FE9"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27 июля 2007 года № 319-</w:t>
      </w:r>
      <w:r w:rsidRPr="00D615CA">
        <w:rPr>
          <w:rFonts w:ascii="Times New Roman" w:hAnsi="Times New Roman" w:cs="Times New Roman"/>
          <w:i/>
          <w:sz w:val="28"/>
          <w:szCs w:val="28"/>
          <w:lang w:val="en-US"/>
        </w:rPr>
        <w:t>III</w:t>
      </w:r>
      <w:r w:rsidRPr="00D615CA">
        <w:rPr>
          <w:rFonts w:ascii="Times New Roman" w:hAnsi="Times New Roman" w:cs="Times New Roman"/>
          <w:i/>
          <w:sz w:val="28"/>
          <w:szCs w:val="28"/>
        </w:rPr>
        <w:t xml:space="preserve"> «Об образовании»</w:t>
      </w:r>
    </w:p>
    <w:p w14:paraId="3D5DF14D"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p>
    <w:p w14:paraId="57FEE0C7"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proofErr w:type="gramStart"/>
      <w:r w:rsidRPr="00D615CA">
        <w:rPr>
          <w:rFonts w:ascii="Times New Roman" w:hAnsi="Times New Roman" w:cs="Times New Roman"/>
          <w:b/>
          <w:sz w:val="28"/>
          <w:szCs w:val="28"/>
        </w:rPr>
        <w:t>Ш</w:t>
      </w:r>
      <w:proofErr w:type="gramEnd"/>
    </w:p>
    <w:p w14:paraId="680208E8"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199" w:name="_Toc199229745"/>
      <w:r w:rsidRPr="00D615CA">
        <w:rPr>
          <w:rFonts w:ascii="Times New Roman" w:hAnsi="Times New Roman" w:cs="Times New Roman"/>
          <w:b/>
          <w:color w:val="auto"/>
          <w:sz w:val="28"/>
          <w:szCs w:val="28"/>
        </w:rPr>
        <w:t>Школа социальной реабилитации</w:t>
      </w:r>
      <w:bookmarkEnd w:id="199"/>
    </w:p>
    <w:p w14:paraId="311CAB96" w14:textId="77777777" w:rsidR="00D615CA" w:rsidRPr="00D615CA" w:rsidRDefault="00D615CA" w:rsidP="00D615CA">
      <w:pPr>
        <w:spacing w:after="0" w:line="240" w:lineRule="auto"/>
        <w:contextualSpacing/>
        <w:rPr>
          <w:rFonts w:ascii="Times New Roman" w:hAnsi="Times New Roman" w:cs="Times New Roman"/>
          <w:sz w:val="28"/>
          <w:szCs w:val="28"/>
        </w:rPr>
      </w:pPr>
      <w:r w:rsidRPr="00D615CA">
        <w:rPr>
          <w:rFonts w:ascii="Times New Roman" w:hAnsi="Times New Roman" w:cs="Times New Roman"/>
          <w:b/>
          <w:sz w:val="28"/>
          <w:szCs w:val="28"/>
        </w:rPr>
        <w:tab/>
      </w:r>
      <w:r w:rsidRPr="00D615CA">
        <w:rPr>
          <w:rFonts w:ascii="Times New Roman" w:hAnsi="Times New Roman" w:cs="Times New Roman"/>
          <w:sz w:val="28"/>
          <w:szCs w:val="28"/>
        </w:rPr>
        <w:t xml:space="preserve">Школа социальной реабилитации — общеобразовательное учебное учреждение для детей, нуждающихся в особых условиях воспитания (отдельно для мальчиков и девочек). </w:t>
      </w:r>
    </w:p>
    <w:p w14:paraId="33EF6446"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среднем общем образовании» (принят постановлением МПА СНГ от 17 апреля 2004 года № 23-13)</w:t>
      </w:r>
    </w:p>
    <w:p w14:paraId="01E68F8D" w14:textId="77777777" w:rsidR="00D615CA" w:rsidRPr="00D615CA" w:rsidRDefault="00D615CA" w:rsidP="00D615CA">
      <w:pPr>
        <w:spacing w:after="0" w:line="240" w:lineRule="auto"/>
        <w:contextualSpacing/>
        <w:rPr>
          <w:rFonts w:ascii="Times New Roman" w:hAnsi="Times New Roman" w:cs="Times New Roman"/>
          <w:sz w:val="28"/>
          <w:szCs w:val="28"/>
        </w:rPr>
      </w:pPr>
      <w:r w:rsidRPr="00D615CA">
        <w:rPr>
          <w:rFonts w:ascii="Times New Roman" w:hAnsi="Times New Roman" w:cs="Times New Roman"/>
          <w:sz w:val="28"/>
          <w:szCs w:val="28"/>
        </w:rPr>
        <w:t xml:space="preserve"> </w:t>
      </w:r>
    </w:p>
    <w:p w14:paraId="051DB798"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200" w:name="_Toc199229746"/>
      <w:r w:rsidRPr="00D615CA">
        <w:rPr>
          <w:rFonts w:ascii="Times New Roman" w:hAnsi="Times New Roman" w:cs="Times New Roman"/>
          <w:b/>
          <w:color w:val="auto"/>
          <w:sz w:val="28"/>
          <w:szCs w:val="28"/>
        </w:rPr>
        <w:t>Школьная спортивная лига</w:t>
      </w:r>
      <w:bookmarkEnd w:id="200"/>
    </w:p>
    <w:p w14:paraId="6018EB8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Школьная спортивная лига — спортивное движение среди школьников, целью которого являются содействие в популяризации школьного спорта и развитие одного или нескольких видов спорта, организация и проведение спортивных мероприятий со школьниками.</w:t>
      </w:r>
    </w:p>
    <w:p w14:paraId="370FA7EC"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3 июля 2014 года № 228-V 3РК «О физической культуре и спорте»</w:t>
      </w:r>
    </w:p>
    <w:p w14:paraId="6EA9E8CA"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07548858"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Школьная спортивная лига — созданная на основе членства некоммерческая организация, учредителями которой </w:t>
      </w:r>
      <w:proofErr w:type="gramStart"/>
      <w:r w:rsidRPr="00D615CA">
        <w:rPr>
          <w:rFonts w:ascii="Times New Roman" w:hAnsi="Times New Roman" w:cs="Times New Roman"/>
          <w:sz w:val="28"/>
          <w:szCs w:val="28"/>
        </w:rPr>
        <w:t>являются</w:t>
      </w:r>
      <w:proofErr w:type="gramEnd"/>
      <w:r w:rsidRPr="00D615CA">
        <w:rPr>
          <w:rFonts w:ascii="Times New Roman" w:hAnsi="Times New Roman" w:cs="Times New Roman"/>
          <w:sz w:val="28"/>
          <w:szCs w:val="28"/>
        </w:rPr>
        <w:t xml:space="preserve"> в том числе школьные спортивные клубы и целями которой являются вовлечение обучающихся в занятия физической культурой и спортом, развитие и популяризация школьного спорта, организация и проведение физкультурных мероприятий и спортивных мероприятий среди обучающихся. Членами школьной спортивной лиги могут быть физические лица, юридические лица, осуществляющие деятельность в области школьного спорта.</w:t>
      </w:r>
    </w:p>
    <w:p w14:paraId="50FF4E4B" w14:textId="77777777" w:rsidR="00D615CA" w:rsidRPr="00CB3134"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Федеральный закон от 4 декабря 2007 года № 329-ФЗ «О физической культуре и спорте в Российской Федерации»</w:t>
      </w:r>
    </w:p>
    <w:p w14:paraId="3BCE7473" w14:textId="77777777" w:rsidR="00986673" w:rsidRPr="00CB3134" w:rsidRDefault="00986673" w:rsidP="00D615CA">
      <w:pPr>
        <w:spacing w:after="0" w:line="240" w:lineRule="auto"/>
        <w:contextualSpacing/>
        <w:jc w:val="both"/>
        <w:rPr>
          <w:rFonts w:ascii="Times New Roman" w:hAnsi="Times New Roman" w:cs="Times New Roman"/>
          <w:i/>
          <w:sz w:val="28"/>
          <w:szCs w:val="28"/>
        </w:rPr>
      </w:pPr>
    </w:p>
    <w:p w14:paraId="6D6B612B"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201" w:name="_Toc199229747"/>
      <w:r w:rsidRPr="00D615CA">
        <w:rPr>
          <w:rFonts w:ascii="Times New Roman" w:hAnsi="Times New Roman" w:cs="Times New Roman"/>
          <w:b/>
          <w:color w:val="auto"/>
          <w:sz w:val="28"/>
          <w:szCs w:val="28"/>
        </w:rPr>
        <w:t>Школьный спорт</w:t>
      </w:r>
      <w:bookmarkEnd w:id="201"/>
    </w:p>
    <w:p w14:paraId="4B7BAB3A"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Школьный спорт — деятельность, направленная на физическое воспитание и физическую подготовку детей, которые обучаются в образовательных организациях, реализующих как программы общего образования, так и программы дополнительного образования, а также их </w:t>
      </w:r>
      <w:r w:rsidRPr="00D615CA">
        <w:rPr>
          <w:rFonts w:ascii="Times New Roman" w:hAnsi="Times New Roman" w:cs="Times New Roman"/>
          <w:sz w:val="28"/>
          <w:szCs w:val="28"/>
        </w:rPr>
        <w:lastRenderedPageBreak/>
        <w:t>подготовку к участию и участие в физкультурно-оздоровительных, спортивно-массовых, спортивных мероприятиях. Школьный спорт развивается также по месту жительства детей. Школьный спорт представляет собой средство развития гармоничной личности, воспитания детей в духе уважения общечеловеческих ценностей, национальных традиций и истории. Школьный спорт является составной частью системы образования.</w:t>
      </w:r>
    </w:p>
    <w:p w14:paraId="6264AC9B"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Модельный закон «О школьном спорте» (принят постановлением МПА СНГ от 27 ноября 2020 года № 52-22)</w:t>
      </w:r>
    </w:p>
    <w:p w14:paraId="4B3E9CA9"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3C0CDDE1"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Школьный спорт — часть физической культуры и спорта, направленная на физическое воспитание обучающихся в учреждениях общего среднего образования, в том числе спортсменов, их подготовку к участию и участие в физкультурно-оздоровительных, спортивно-массовых, спортивных мероприятиях.</w:t>
      </w:r>
    </w:p>
    <w:p w14:paraId="54A8DC73"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Беларусь от 4 января 2014 года № 125-З «О физической культуре и спорте»</w:t>
      </w:r>
    </w:p>
    <w:p w14:paraId="6D1E0E34" w14:textId="77777777" w:rsidR="00D615CA" w:rsidRPr="00D615CA" w:rsidRDefault="00D615CA" w:rsidP="00D615CA">
      <w:pPr>
        <w:spacing w:after="0" w:line="240" w:lineRule="auto"/>
        <w:contextualSpacing/>
        <w:jc w:val="both"/>
        <w:rPr>
          <w:rFonts w:ascii="Times New Roman" w:hAnsi="Times New Roman" w:cs="Times New Roman"/>
          <w:sz w:val="28"/>
          <w:szCs w:val="28"/>
        </w:rPr>
      </w:pPr>
    </w:p>
    <w:p w14:paraId="3513C658"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Школьный спорт — часть физической культуры и спорта, направленная на физическое воспитание обучающихся в организациях образования начального, основного среднего и общего среднего образования, их подготовку к участию в спортивных мероприятиях. </w:t>
      </w:r>
    </w:p>
    <w:p w14:paraId="52ACF58F"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Казахстан от 3 июля 2014 года № 228-V 3РК «О физической культуре и спорте»</w:t>
      </w:r>
    </w:p>
    <w:p w14:paraId="505555C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74C788AE"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Школьный спорт — часть детско-юношеского спорта, направленная на физическое воспитание и физическую подготовку обучающихся в общеобразовательных организациях, их подготовку к участию и участие в физкультурных мероприятиях и спортивных мероприятиях, в том числе в официальных физкультурных мероприятиях и спортивных мероприятиях. </w:t>
      </w:r>
    </w:p>
    <w:p w14:paraId="25D3649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Федеральный закон от 4 декабря 2007 года № 329-ФЗ «О физической культуре и спорте в Российской Федерации»</w:t>
      </w:r>
    </w:p>
    <w:p w14:paraId="39C5AAA0" w14:textId="77777777" w:rsidR="00D615CA" w:rsidRPr="00D615CA" w:rsidRDefault="00D615CA" w:rsidP="00D615CA">
      <w:pPr>
        <w:spacing w:after="0" w:line="240" w:lineRule="auto"/>
        <w:contextualSpacing/>
        <w:jc w:val="both"/>
        <w:rPr>
          <w:rFonts w:ascii="Times New Roman" w:hAnsi="Times New Roman" w:cs="Times New Roman"/>
          <w:i/>
          <w:sz w:val="28"/>
          <w:szCs w:val="28"/>
        </w:rPr>
      </w:pPr>
    </w:p>
    <w:p w14:paraId="6F2F8C72"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ab/>
        <w:t xml:space="preserve">Школьный спорт — часть спорта, направленная на физическое воспитание и физическую подготовку обучающихся образовательных учреждений общего </w:t>
      </w:r>
      <w:proofErr w:type="gramStart"/>
      <w:r w:rsidRPr="00D615CA">
        <w:rPr>
          <w:rFonts w:ascii="Times New Roman" w:hAnsi="Times New Roman" w:cs="Times New Roman"/>
          <w:sz w:val="28"/>
          <w:szCs w:val="28"/>
        </w:rPr>
        <w:t>образования</w:t>
      </w:r>
      <w:proofErr w:type="gramEnd"/>
      <w:r w:rsidRPr="00D615CA">
        <w:rPr>
          <w:rFonts w:ascii="Times New Roman" w:hAnsi="Times New Roman" w:cs="Times New Roman"/>
          <w:sz w:val="28"/>
          <w:szCs w:val="28"/>
        </w:rPr>
        <w:t xml:space="preserve"> и их подготовку к участию в физкультурных и спортивных мероприятиях.</w:t>
      </w:r>
    </w:p>
    <w:p w14:paraId="0E2BE6D4" w14:textId="77777777" w:rsidR="00D615CA" w:rsidRPr="00D615CA" w:rsidRDefault="00D615CA" w:rsidP="00D615CA">
      <w:pPr>
        <w:spacing w:after="0" w:line="240" w:lineRule="auto"/>
        <w:contextualSpacing/>
        <w:jc w:val="both"/>
        <w:rPr>
          <w:rFonts w:ascii="Times New Roman" w:hAnsi="Times New Roman" w:cs="Times New Roman"/>
          <w:i/>
          <w:sz w:val="28"/>
          <w:szCs w:val="28"/>
        </w:rPr>
      </w:pPr>
      <w:r w:rsidRPr="00D615CA">
        <w:rPr>
          <w:rFonts w:ascii="Times New Roman" w:hAnsi="Times New Roman" w:cs="Times New Roman"/>
          <w:sz w:val="28"/>
          <w:szCs w:val="28"/>
        </w:rPr>
        <w:tab/>
      </w:r>
      <w:r w:rsidRPr="00D615CA">
        <w:rPr>
          <w:rFonts w:ascii="Times New Roman" w:hAnsi="Times New Roman" w:cs="Times New Roman"/>
          <w:i/>
          <w:sz w:val="28"/>
          <w:szCs w:val="28"/>
        </w:rPr>
        <w:t>Закон Республики Таджикистан от 23 декабря 2021 года № 1831 «О физической культуре и спорте»</w:t>
      </w:r>
    </w:p>
    <w:p w14:paraId="45431EC5" w14:textId="77777777" w:rsidR="00D615CA" w:rsidRPr="00D615CA" w:rsidRDefault="00D615CA" w:rsidP="00D615CA">
      <w:pPr>
        <w:spacing w:after="0" w:line="240" w:lineRule="auto"/>
        <w:contextualSpacing/>
        <w:jc w:val="both"/>
        <w:rPr>
          <w:rFonts w:ascii="Times New Roman" w:hAnsi="Times New Roman" w:cs="Times New Roman"/>
          <w:sz w:val="28"/>
          <w:szCs w:val="28"/>
        </w:rPr>
      </w:pPr>
      <w:r w:rsidRPr="00D615CA">
        <w:rPr>
          <w:rFonts w:ascii="Times New Roman" w:hAnsi="Times New Roman" w:cs="Times New Roman"/>
          <w:sz w:val="28"/>
          <w:szCs w:val="28"/>
        </w:rPr>
        <w:t xml:space="preserve"> </w:t>
      </w:r>
    </w:p>
    <w:p w14:paraId="3B00378B" w14:textId="77777777" w:rsidR="00D615CA" w:rsidRPr="00D615CA" w:rsidRDefault="00D615CA" w:rsidP="00D615CA">
      <w:pPr>
        <w:spacing w:after="0" w:line="240" w:lineRule="auto"/>
        <w:contextualSpacing/>
        <w:jc w:val="center"/>
        <w:rPr>
          <w:rFonts w:ascii="Times New Roman" w:hAnsi="Times New Roman" w:cs="Times New Roman"/>
          <w:b/>
          <w:sz w:val="28"/>
          <w:szCs w:val="28"/>
        </w:rPr>
      </w:pPr>
      <w:r w:rsidRPr="00D615CA">
        <w:rPr>
          <w:rFonts w:ascii="Times New Roman" w:hAnsi="Times New Roman" w:cs="Times New Roman"/>
          <w:b/>
          <w:sz w:val="28"/>
          <w:szCs w:val="28"/>
        </w:rPr>
        <w:t>Э</w:t>
      </w:r>
    </w:p>
    <w:p w14:paraId="125FB062" w14:textId="77777777" w:rsidR="00D615CA" w:rsidRPr="00D615CA" w:rsidRDefault="00D615CA" w:rsidP="00D615CA">
      <w:pPr>
        <w:pStyle w:val="1"/>
        <w:spacing w:before="0" w:line="240" w:lineRule="auto"/>
        <w:rPr>
          <w:rFonts w:ascii="Times New Roman" w:hAnsi="Times New Roman" w:cs="Times New Roman"/>
          <w:b/>
          <w:color w:val="auto"/>
          <w:sz w:val="28"/>
          <w:szCs w:val="28"/>
        </w:rPr>
      </w:pPr>
      <w:bookmarkStart w:id="202" w:name="_Toc199229748"/>
      <w:r w:rsidRPr="00D615CA">
        <w:rPr>
          <w:rFonts w:ascii="Times New Roman" w:hAnsi="Times New Roman" w:cs="Times New Roman"/>
          <w:b/>
          <w:color w:val="auto"/>
          <w:sz w:val="28"/>
          <w:szCs w:val="28"/>
        </w:rPr>
        <w:t>Эксплуатация детей</w:t>
      </w:r>
      <w:bookmarkEnd w:id="202"/>
    </w:p>
    <w:p w14:paraId="7BFE4DC1" w14:textId="77777777" w:rsidR="00D615CA" w:rsidRPr="00D615CA" w:rsidRDefault="00D615CA" w:rsidP="00D615CA">
      <w:pPr>
        <w:spacing w:after="0" w:line="240" w:lineRule="auto"/>
        <w:ind w:firstLine="709"/>
        <w:contextualSpacing/>
        <w:jc w:val="both"/>
        <w:rPr>
          <w:rFonts w:ascii="Times New Roman" w:hAnsi="Times New Roman" w:cs="Times New Roman"/>
          <w:sz w:val="28"/>
          <w:szCs w:val="28"/>
        </w:rPr>
      </w:pPr>
      <w:proofErr w:type="gramStart"/>
      <w:r w:rsidRPr="00D615CA">
        <w:rPr>
          <w:rFonts w:ascii="Times New Roman" w:hAnsi="Times New Roman" w:cs="Times New Roman"/>
          <w:sz w:val="28"/>
          <w:szCs w:val="28"/>
        </w:rPr>
        <w:t xml:space="preserve">Эксплуатация детей — использование ребенка в экономических, сексуальных и иных целях, в том числе торговля людьми, вовлечение в антисоциальное поведение и попрошайничество, сексуальная эксплуатация, а также использование ребенка путем его принуждения с применением </w:t>
      </w:r>
      <w:r w:rsidRPr="00D615CA">
        <w:rPr>
          <w:rFonts w:ascii="Times New Roman" w:hAnsi="Times New Roman" w:cs="Times New Roman"/>
          <w:sz w:val="28"/>
          <w:szCs w:val="28"/>
        </w:rPr>
        <w:lastRenderedPageBreak/>
        <w:t>физического или психологического воздействия к вступлению в брак или сожительству, к получению определенного религиозного образования, принуждения к труду в любой форме, создающего угрозу здоровью, безопасности, нравственности, умственному и</w:t>
      </w:r>
      <w:proofErr w:type="gramEnd"/>
      <w:r w:rsidRPr="00D615CA">
        <w:rPr>
          <w:rFonts w:ascii="Times New Roman" w:hAnsi="Times New Roman" w:cs="Times New Roman"/>
          <w:sz w:val="28"/>
          <w:szCs w:val="28"/>
        </w:rPr>
        <w:t xml:space="preserve"> физическому развитию ребенка, в том числе его образованию.</w:t>
      </w:r>
    </w:p>
    <w:p w14:paraId="65F9E11E" w14:textId="77777777" w:rsidR="00D615CA" w:rsidRPr="00D615CA" w:rsidRDefault="00D615CA" w:rsidP="00D615CA">
      <w:pPr>
        <w:spacing w:after="0" w:line="240" w:lineRule="auto"/>
        <w:ind w:firstLine="709"/>
        <w:contextualSpacing/>
        <w:jc w:val="both"/>
        <w:rPr>
          <w:rFonts w:ascii="Times New Roman" w:hAnsi="Times New Roman" w:cs="Times New Roman"/>
          <w:i/>
          <w:sz w:val="28"/>
          <w:szCs w:val="28"/>
        </w:rPr>
      </w:pPr>
      <w:r w:rsidRPr="00D615CA">
        <w:rPr>
          <w:rFonts w:ascii="Times New Roman" w:hAnsi="Times New Roman" w:cs="Times New Roman"/>
          <w:i/>
          <w:sz w:val="28"/>
          <w:szCs w:val="28"/>
        </w:rPr>
        <w:t xml:space="preserve">Закон Республики Узбекистан от 14 ноября 2024 года № ЗРУ-996 «О защите детей от всех форм насилия» </w:t>
      </w:r>
    </w:p>
    <w:p w14:paraId="75BA0960" w14:textId="77777777" w:rsidR="00CB3134" w:rsidRPr="00CB3134" w:rsidRDefault="00CB3134" w:rsidP="00CB3134">
      <w:pPr>
        <w:spacing w:after="0" w:line="240" w:lineRule="auto"/>
        <w:ind w:firstLine="4536"/>
        <w:rPr>
          <w:rFonts w:ascii="Times New Roman" w:hAnsi="Times New Roman" w:cs="Times New Roman"/>
          <w:sz w:val="28"/>
          <w:szCs w:val="28"/>
        </w:rPr>
      </w:pPr>
    </w:p>
    <w:p w14:paraId="7D06A467" w14:textId="77777777" w:rsidR="00CB3134" w:rsidRPr="00CB3134" w:rsidRDefault="00CB3134" w:rsidP="00CB3134">
      <w:pPr>
        <w:spacing w:after="0" w:line="240" w:lineRule="auto"/>
        <w:ind w:firstLine="4536"/>
        <w:rPr>
          <w:rFonts w:ascii="Times New Roman" w:hAnsi="Times New Roman" w:cs="Times New Roman"/>
          <w:sz w:val="28"/>
          <w:szCs w:val="28"/>
        </w:rPr>
      </w:pPr>
    </w:p>
    <w:p w14:paraId="02DDFF6E" w14:textId="77777777" w:rsidR="00CB3134" w:rsidRDefault="00CB3134" w:rsidP="00CB3134">
      <w:pPr>
        <w:spacing w:after="0" w:line="240" w:lineRule="auto"/>
        <w:ind w:firstLine="4536"/>
        <w:rPr>
          <w:rFonts w:ascii="Times New Roman" w:hAnsi="Times New Roman" w:cs="Times New Roman"/>
          <w:sz w:val="28"/>
          <w:szCs w:val="28"/>
        </w:rPr>
      </w:pPr>
      <w:proofErr w:type="gramStart"/>
      <w:r>
        <w:rPr>
          <w:rFonts w:ascii="Times New Roman" w:hAnsi="Times New Roman" w:cs="Times New Roman"/>
          <w:sz w:val="28"/>
          <w:szCs w:val="28"/>
        </w:rPr>
        <w:t>Принят</w:t>
      </w:r>
      <w:proofErr w:type="gramEnd"/>
      <w:r>
        <w:rPr>
          <w:rFonts w:ascii="Times New Roman" w:hAnsi="Times New Roman" w:cs="Times New Roman"/>
          <w:sz w:val="28"/>
          <w:szCs w:val="28"/>
        </w:rPr>
        <w:t xml:space="preserve"> на пятьдесят девятом</w:t>
      </w:r>
    </w:p>
    <w:p w14:paraId="199CC3C1" w14:textId="77777777" w:rsidR="00CB3134" w:rsidRDefault="00CB3134" w:rsidP="00CB3134">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14:paraId="2E0E7DB6" w14:textId="77777777" w:rsidR="00CB3134" w:rsidRDefault="00CB3134" w:rsidP="00CB3134">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14:paraId="7CF97B3E" w14:textId="77777777" w:rsidR="00CB3134" w:rsidRDefault="00CB3134" w:rsidP="00CB3134">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14:paraId="09F9E859" w14:textId="53534452" w:rsidR="00CB3134" w:rsidRDefault="00CB3134" w:rsidP="00CB3134">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(постановление № 59-</w:t>
      </w:r>
      <w:r>
        <w:rPr>
          <w:rFonts w:ascii="Times New Roman" w:hAnsi="Times New Roman" w:cs="Times New Roman"/>
          <w:sz w:val="28"/>
          <w:szCs w:val="28"/>
          <w:lang w:val="en-US"/>
        </w:rPr>
        <w:t>6</w:t>
      </w:r>
      <w:bookmarkStart w:id="203" w:name="_GoBack"/>
      <w:bookmarkEnd w:id="203"/>
      <w:r>
        <w:rPr>
          <w:rFonts w:ascii="Times New Roman" w:hAnsi="Times New Roman" w:cs="Times New Roman"/>
          <w:sz w:val="28"/>
          <w:szCs w:val="28"/>
        </w:rPr>
        <w:t xml:space="preserve"> от 14.11.2025)</w:t>
      </w:r>
    </w:p>
    <w:p w14:paraId="152A80F7" w14:textId="77777777" w:rsidR="00D615CA" w:rsidRPr="00D615CA" w:rsidRDefault="00D615CA" w:rsidP="00D615CA">
      <w:pPr>
        <w:spacing w:after="0" w:line="240" w:lineRule="auto"/>
        <w:rPr>
          <w:rFonts w:ascii="Times New Roman" w:hAnsi="Times New Roman" w:cs="Times New Roman"/>
          <w:b/>
          <w:sz w:val="28"/>
          <w:szCs w:val="28"/>
        </w:rPr>
      </w:pPr>
    </w:p>
    <w:sectPr w:rsidR="00D615CA" w:rsidRPr="00D615CA" w:rsidSect="00DC5B0F">
      <w:headerReference w:type="default" r:id="rId8"/>
      <w:pgSz w:w="11906" w:h="16838"/>
      <w:pgMar w:top="1134" w:right="1276" w:bottom="1134" w:left="1276"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756DAE" w16cid:durableId="2BF144B6"/>
  <w16cid:commentId w16cid:paraId="6F9CF084" w16cid:durableId="2BDDF92E"/>
  <w16cid:commentId w16cid:paraId="72C3E618" w16cid:durableId="2BDDFED8"/>
  <w16cid:commentId w16cid:paraId="5BFFAC7F" w16cid:durableId="2BF146C8"/>
  <w16cid:commentId w16cid:paraId="3DFE06B7" w16cid:durableId="2BF14DE6"/>
  <w16cid:commentId w16cid:paraId="605F2785" w16cid:durableId="2BDEBA46"/>
  <w16cid:commentId w16cid:paraId="27FFBCFB" w16cid:durableId="2BF17CA9"/>
  <w16cid:commentId w16cid:paraId="5890872A" w16cid:durableId="2BDEB133"/>
  <w16cid:commentId w16cid:paraId="3B9E49B9" w16cid:durableId="2BDEB16B"/>
  <w16cid:commentId w16cid:paraId="427F1486" w16cid:durableId="2BDEBB2A"/>
  <w16cid:commentId w16cid:paraId="20433C1D" w16cid:durableId="2BDEBBA9"/>
  <w16cid:commentId w16cid:paraId="055900DD" w16cid:durableId="2BDEF84F"/>
  <w16cid:commentId w16cid:paraId="730156AA" w16cid:durableId="2BDEF80B"/>
  <w16cid:commentId w16cid:paraId="082284F0" w16cid:durableId="2BDEFB97"/>
  <w16cid:commentId w16cid:paraId="6B8868CD" w16cid:durableId="2BF18CF3"/>
  <w16cid:commentId w16cid:paraId="31CE0BFE" w16cid:durableId="2BDF17EF"/>
  <w16cid:commentId w16cid:paraId="0234A114" w16cid:durableId="2BF18F26"/>
  <w16cid:commentId w16cid:paraId="22A5FFF5" w16cid:durableId="2BF19373"/>
  <w16cid:commentId w16cid:paraId="64DD2A12" w16cid:durableId="2BF195BA"/>
  <w16cid:commentId w16cid:paraId="371C1896" w16cid:durableId="2BF197DC"/>
  <w16cid:commentId w16cid:paraId="4E65D96F" w16cid:durableId="2BDDFC9F"/>
  <w16cid:commentId w16cid:paraId="131DC692" w16cid:durableId="2BE3239E"/>
  <w16cid:commentId w16cid:paraId="7976E10F" w16cid:durableId="2BF19CDE"/>
  <w16cid:commentId w16cid:paraId="5D92D970" w16cid:durableId="2BEBFBF1"/>
  <w16cid:commentId w16cid:paraId="17A6BCE5" w16cid:durableId="2BE32751"/>
  <w16cid:commentId w16cid:paraId="6561B896" w16cid:durableId="2BF19DE3"/>
  <w16cid:commentId w16cid:paraId="10C1A3CC" w16cid:durableId="2BF17E7D"/>
  <w16cid:commentId w16cid:paraId="3BF6C702" w16cid:durableId="2BE46965"/>
  <w16cid:commentId w16cid:paraId="4CF2CBAA" w16cid:durableId="2BE46A04"/>
  <w16cid:commentId w16cid:paraId="38AB1EED" w16cid:durableId="2BE46B02"/>
  <w16cid:commentId w16cid:paraId="72B30962" w16cid:durableId="2BE46A93"/>
  <w16cid:commentId w16cid:paraId="0BD25DD7" w16cid:durableId="2BE46C65"/>
  <w16cid:commentId w16cid:paraId="34535A4E" w16cid:durableId="2BDDFE9D"/>
  <w16cid:commentId w16cid:paraId="2775369C" w16cid:durableId="2BDEE28F"/>
  <w16cid:commentId w16cid:paraId="4A08CCB2" w16cid:durableId="2BF17E9B"/>
  <w16cid:commentId w16cid:paraId="49AE8F74" w16cid:durableId="2BE49431"/>
  <w16cid:commentId w16cid:paraId="733CD129" w16cid:durableId="2BF1A146"/>
  <w16cid:commentId w16cid:paraId="079A93AC" w16cid:durableId="2BE499D5"/>
  <w16cid:commentId w16cid:paraId="555A4AEC" w16cid:durableId="2BF17EB9"/>
  <w16cid:commentId w16cid:paraId="40054880" w16cid:durableId="2BDEE39A"/>
  <w16cid:commentId w16cid:paraId="30C9CC94" w16cid:durableId="2BE49ADA"/>
  <w16cid:commentId w16cid:paraId="01B757E1" w16cid:durableId="2BF17ECD"/>
  <w16cid:commentId w16cid:paraId="4D6C089F" w16cid:durableId="2BF17EEF"/>
  <w16cid:commentId w16cid:paraId="7BAA4239" w16cid:durableId="2BF17F22"/>
  <w16cid:commentId w16cid:paraId="283B1BB7" w16cid:durableId="2BF1A4AC"/>
  <w16cid:commentId w16cid:paraId="01D9D900" w16cid:durableId="2BF17F54"/>
  <w16cid:commentId w16cid:paraId="7B2534EC" w16cid:durableId="2BF17F72"/>
  <w16cid:commentId w16cid:paraId="190AE380" w16cid:durableId="2BF17FCA"/>
  <w16cid:commentId w16cid:paraId="282CC970" w16cid:durableId="2BF1A5AC"/>
  <w16cid:commentId w16cid:paraId="20FC7C46" w16cid:durableId="2BF1A5CE"/>
  <w16cid:commentId w16cid:paraId="04432302" w16cid:durableId="2BF1A625"/>
  <w16cid:commentId w16cid:paraId="13305989" w16cid:durableId="2BDEE4E1"/>
  <w16cid:commentId w16cid:paraId="7B867D93" w16cid:durableId="2BE47ADA"/>
  <w16cid:commentId w16cid:paraId="76E64C7F" w16cid:durableId="2BEC142B"/>
  <w16cid:commentId w16cid:paraId="66306B7F" w16cid:durableId="2BEC14C2"/>
  <w16cid:commentId w16cid:paraId="10BF4767" w16cid:durableId="2BF25C52"/>
  <w16cid:commentId w16cid:paraId="71B2EF85" w16cid:durableId="2BDEE725"/>
  <w16cid:commentId w16cid:paraId="57EEC0FF" w16cid:durableId="2BF25E93"/>
  <w16cid:commentId w16cid:paraId="21E9CFCE" w16cid:durableId="2BF25E9D"/>
  <w16cid:commentId w16cid:paraId="4DBC3EDC" w16cid:durableId="2BF25ED4"/>
  <w16cid:commentId w16cid:paraId="4318C095" w16cid:durableId="2BF25DFA"/>
  <w16cid:commentId w16cid:paraId="07D42307" w16cid:durableId="2BF3E0E1"/>
  <w16cid:commentId w16cid:paraId="6D73376E" w16cid:durableId="2BDEFD59"/>
  <w16cid:commentId w16cid:paraId="5E18205B" w16cid:durableId="2BE9B80E"/>
  <w16cid:commentId w16cid:paraId="679629F2" w16cid:durableId="2BE9CABB"/>
  <w16cid:commentId w16cid:paraId="3DB8CA6D" w16cid:durableId="2BF28193"/>
  <w16cid:commentId w16cid:paraId="7CBC3A26" w16cid:durableId="2BDDBEB4"/>
  <w16cid:commentId w16cid:paraId="0D1E4606" w16cid:durableId="2BF2901C"/>
  <w16cid:commentId w16cid:paraId="0BED4353" w16cid:durableId="2BEA8ABD"/>
  <w16cid:commentId w16cid:paraId="35B77578" w16cid:durableId="2BE495CD"/>
  <w16cid:commentId w16cid:paraId="6FF02C49" w16cid:durableId="2BF2846F"/>
  <w16cid:commentId w16cid:paraId="1BD29B97" w16cid:durableId="2BF28DF2"/>
  <w16cid:commentId w16cid:paraId="5F2A7C31" w16cid:durableId="2BF294CE"/>
  <w16cid:commentId w16cid:paraId="04706FFD" w16cid:durableId="2BEAAB3E"/>
  <w16cid:commentId w16cid:paraId="7E0674D8" w16cid:durableId="2BED3AC9"/>
  <w16cid:commentId w16cid:paraId="61A2685C" w16cid:durableId="2BF2A5DD"/>
  <w16cid:commentId w16cid:paraId="76753CD7" w16cid:durableId="2BF2A592"/>
  <w16cid:commentId w16cid:paraId="7A5763CD" w16cid:durableId="2BEBF6B7"/>
  <w16cid:commentId w16cid:paraId="4B81D990" w16cid:durableId="2BEABFB5"/>
  <w16cid:commentId w16cid:paraId="77BCDB02" w16cid:durableId="2BEAC500"/>
  <w16cid:commentId w16cid:paraId="7DEB3594" w16cid:durableId="2BF2B8DE"/>
  <w16cid:commentId w16cid:paraId="0A9F2DE6" w16cid:durableId="2BEC174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BC651B" w14:textId="77777777" w:rsidR="007E0320" w:rsidRDefault="007E0320" w:rsidP="00A80582">
      <w:pPr>
        <w:spacing w:after="0" w:line="240" w:lineRule="auto"/>
      </w:pPr>
      <w:r>
        <w:separator/>
      </w:r>
    </w:p>
  </w:endnote>
  <w:endnote w:type="continuationSeparator" w:id="0">
    <w:p w14:paraId="12D2B3C0" w14:textId="77777777" w:rsidR="007E0320" w:rsidRDefault="007E0320" w:rsidP="00A80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42B2F1" w14:textId="77777777" w:rsidR="007E0320" w:rsidRDefault="007E0320" w:rsidP="00A80582">
      <w:pPr>
        <w:spacing w:after="0" w:line="240" w:lineRule="auto"/>
      </w:pPr>
      <w:r>
        <w:separator/>
      </w:r>
    </w:p>
  </w:footnote>
  <w:footnote w:type="continuationSeparator" w:id="0">
    <w:p w14:paraId="1E8C24BA" w14:textId="77777777" w:rsidR="007E0320" w:rsidRDefault="007E0320" w:rsidP="00A805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8494730"/>
      <w:docPartObj>
        <w:docPartGallery w:val="Page Numbers (Top of Page)"/>
        <w:docPartUnique/>
      </w:docPartObj>
    </w:sdtPr>
    <w:sdtEndPr>
      <w:rPr>
        <w:rFonts w:ascii="Times New Roman" w:hAnsi="Times New Roman" w:cs="Times New Roman"/>
        <w:sz w:val="24"/>
      </w:rPr>
    </w:sdtEndPr>
    <w:sdtContent>
      <w:p w14:paraId="6B2E06DB" w14:textId="7B0C00F0" w:rsidR="00986673" w:rsidRPr="00DC5B0F" w:rsidRDefault="00986673">
        <w:pPr>
          <w:pStyle w:val="a3"/>
          <w:jc w:val="center"/>
          <w:rPr>
            <w:rFonts w:ascii="Times New Roman" w:hAnsi="Times New Roman" w:cs="Times New Roman"/>
            <w:sz w:val="24"/>
          </w:rPr>
        </w:pPr>
        <w:r w:rsidRPr="00DC5B0F">
          <w:rPr>
            <w:rFonts w:ascii="Times New Roman" w:hAnsi="Times New Roman" w:cs="Times New Roman"/>
            <w:sz w:val="24"/>
          </w:rPr>
          <w:fldChar w:fldCharType="begin"/>
        </w:r>
        <w:r w:rsidRPr="00DC5B0F">
          <w:rPr>
            <w:rFonts w:ascii="Times New Roman" w:hAnsi="Times New Roman" w:cs="Times New Roman"/>
            <w:sz w:val="24"/>
          </w:rPr>
          <w:instrText>PAGE   \* MERGEFORMAT</w:instrText>
        </w:r>
        <w:r w:rsidRPr="00DC5B0F">
          <w:rPr>
            <w:rFonts w:ascii="Times New Roman" w:hAnsi="Times New Roman" w:cs="Times New Roman"/>
            <w:sz w:val="24"/>
          </w:rPr>
          <w:fldChar w:fldCharType="separate"/>
        </w:r>
        <w:r w:rsidR="00CB3134">
          <w:rPr>
            <w:rFonts w:ascii="Times New Roman" w:hAnsi="Times New Roman" w:cs="Times New Roman"/>
            <w:noProof/>
            <w:sz w:val="24"/>
          </w:rPr>
          <w:t>56</w:t>
        </w:r>
        <w:r w:rsidRPr="00DC5B0F">
          <w:rPr>
            <w:rFonts w:ascii="Times New Roman" w:hAnsi="Times New Roman" w:cs="Times New Roman"/>
            <w:sz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8B2"/>
    <w:rsid w:val="0000103F"/>
    <w:rsid w:val="00002B79"/>
    <w:rsid w:val="00003F9C"/>
    <w:rsid w:val="0000520B"/>
    <w:rsid w:val="00017724"/>
    <w:rsid w:val="000235DC"/>
    <w:rsid w:val="000257D6"/>
    <w:rsid w:val="000305E2"/>
    <w:rsid w:val="00037430"/>
    <w:rsid w:val="0003787D"/>
    <w:rsid w:val="00042A08"/>
    <w:rsid w:val="000440DF"/>
    <w:rsid w:val="0005172E"/>
    <w:rsid w:val="00055251"/>
    <w:rsid w:val="00061E19"/>
    <w:rsid w:val="0006566A"/>
    <w:rsid w:val="00072142"/>
    <w:rsid w:val="00072FF7"/>
    <w:rsid w:val="00075265"/>
    <w:rsid w:val="0008079E"/>
    <w:rsid w:val="00082BEB"/>
    <w:rsid w:val="00083CA3"/>
    <w:rsid w:val="00084411"/>
    <w:rsid w:val="0008521A"/>
    <w:rsid w:val="00090182"/>
    <w:rsid w:val="00090BA2"/>
    <w:rsid w:val="00090CC7"/>
    <w:rsid w:val="000A1E3B"/>
    <w:rsid w:val="000B048B"/>
    <w:rsid w:val="000C0DB2"/>
    <w:rsid w:val="000C17C8"/>
    <w:rsid w:val="000C378D"/>
    <w:rsid w:val="000D65F6"/>
    <w:rsid w:val="000D71D7"/>
    <w:rsid w:val="000E23D4"/>
    <w:rsid w:val="000F2855"/>
    <w:rsid w:val="001050FF"/>
    <w:rsid w:val="001058D8"/>
    <w:rsid w:val="00105A95"/>
    <w:rsid w:val="00110237"/>
    <w:rsid w:val="00111991"/>
    <w:rsid w:val="00112DD7"/>
    <w:rsid w:val="00114796"/>
    <w:rsid w:val="00115318"/>
    <w:rsid w:val="0011536F"/>
    <w:rsid w:val="00121696"/>
    <w:rsid w:val="00122957"/>
    <w:rsid w:val="001263E3"/>
    <w:rsid w:val="00126455"/>
    <w:rsid w:val="00130EBE"/>
    <w:rsid w:val="00132A87"/>
    <w:rsid w:val="00136EDF"/>
    <w:rsid w:val="00137A54"/>
    <w:rsid w:val="0014171D"/>
    <w:rsid w:val="00144BD3"/>
    <w:rsid w:val="001505AB"/>
    <w:rsid w:val="001546FD"/>
    <w:rsid w:val="00161333"/>
    <w:rsid w:val="00167337"/>
    <w:rsid w:val="00170F45"/>
    <w:rsid w:val="001713FB"/>
    <w:rsid w:val="0017182E"/>
    <w:rsid w:val="00173A56"/>
    <w:rsid w:val="00177DB6"/>
    <w:rsid w:val="001802DD"/>
    <w:rsid w:val="00180ADD"/>
    <w:rsid w:val="0018166C"/>
    <w:rsid w:val="00186450"/>
    <w:rsid w:val="00190385"/>
    <w:rsid w:val="001A17BC"/>
    <w:rsid w:val="001A2828"/>
    <w:rsid w:val="001A5DEF"/>
    <w:rsid w:val="001A6D2F"/>
    <w:rsid w:val="001B73DA"/>
    <w:rsid w:val="001C0078"/>
    <w:rsid w:val="001D29E1"/>
    <w:rsid w:val="001D7098"/>
    <w:rsid w:val="001E0867"/>
    <w:rsid w:val="001E5825"/>
    <w:rsid w:val="001F393C"/>
    <w:rsid w:val="002015BE"/>
    <w:rsid w:val="00211521"/>
    <w:rsid w:val="00216747"/>
    <w:rsid w:val="00217445"/>
    <w:rsid w:val="00236C3E"/>
    <w:rsid w:val="00247970"/>
    <w:rsid w:val="00256D75"/>
    <w:rsid w:val="002620EA"/>
    <w:rsid w:val="00262B3B"/>
    <w:rsid w:val="00275F7E"/>
    <w:rsid w:val="002816A4"/>
    <w:rsid w:val="0028667E"/>
    <w:rsid w:val="00287667"/>
    <w:rsid w:val="00290C6E"/>
    <w:rsid w:val="00292383"/>
    <w:rsid w:val="0029390B"/>
    <w:rsid w:val="002940C1"/>
    <w:rsid w:val="002A70D3"/>
    <w:rsid w:val="002B0067"/>
    <w:rsid w:val="002B2C7D"/>
    <w:rsid w:val="002B39D6"/>
    <w:rsid w:val="002B5964"/>
    <w:rsid w:val="002C38B2"/>
    <w:rsid w:val="002C4631"/>
    <w:rsid w:val="002D5492"/>
    <w:rsid w:val="002E574F"/>
    <w:rsid w:val="002F4947"/>
    <w:rsid w:val="002F7EBF"/>
    <w:rsid w:val="00301F14"/>
    <w:rsid w:val="00302C32"/>
    <w:rsid w:val="0030478B"/>
    <w:rsid w:val="00304D90"/>
    <w:rsid w:val="00312D5B"/>
    <w:rsid w:val="00313609"/>
    <w:rsid w:val="0033061B"/>
    <w:rsid w:val="00337815"/>
    <w:rsid w:val="00346CDA"/>
    <w:rsid w:val="00347BBB"/>
    <w:rsid w:val="003501DC"/>
    <w:rsid w:val="00355153"/>
    <w:rsid w:val="003576D1"/>
    <w:rsid w:val="00362234"/>
    <w:rsid w:val="00364AEC"/>
    <w:rsid w:val="0037470F"/>
    <w:rsid w:val="003758FB"/>
    <w:rsid w:val="00377425"/>
    <w:rsid w:val="00381A3A"/>
    <w:rsid w:val="00384251"/>
    <w:rsid w:val="00384739"/>
    <w:rsid w:val="0038635D"/>
    <w:rsid w:val="0039619C"/>
    <w:rsid w:val="00397372"/>
    <w:rsid w:val="003977A7"/>
    <w:rsid w:val="003A3AA2"/>
    <w:rsid w:val="003A6E96"/>
    <w:rsid w:val="003B2A9A"/>
    <w:rsid w:val="003B7D1C"/>
    <w:rsid w:val="003E13D3"/>
    <w:rsid w:val="003E161E"/>
    <w:rsid w:val="003E4C85"/>
    <w:rsid w:val="003F55B6"/>
    <w:rsid w:val="00400CF9"/>
    <w:rsid w:val="004010FC"/>
    <w:rsid w:val="0042175E"/>
    <w:rsid w:val="00422590"/>
    <w:rsid w:val="00430C4B"/>
    <w:rsid w:val="004333B3"/>
    <w:rsid w:val="00433E02"/>
    <w:rsid w:val="00437E4F"/>
    <w:rsid w:val="00442210"/>
    <w:rsid w:val="0044274E"/>
    <w:rsid w:val="00442F03"/>
    <w:rsid w:val="00453D72"/>
    <w:rsid w:val="00456B6A"/>
    <w:rsid w:val="004607F0"/>
    <w:rsid w:val="004619DC"/>
    <w:rsid w:val="00461AE4"/>
    <w:rsid w:val="00463EB8"/>
    <w:rsid w:val="00471339"/>
    <w:rsid w:val="0047192E"/>
    <w:rsid w:val="00471BAC"/>
    <w:rsid w:val="00482BA5"/>
    <w:rsid w:val="004833FE"/>
    <w:rsid w:val="00484B83"/>
    <w:rsid w:val="00487465"/>
    <w:rsid w:val="00490610"/>
    <w:rsid w:val="00490782"/>
    <w:rsid w:val="004909DE"/>
    <w:rsid w:val="004950CE"/>
    <w:rsid w:val="00497B81"/>
    <w:rsid w:val="004A2689"/>
    <w:rsid w:val="004B54A6"/>
    <w:rsid w:val="004C3962"/>
    <w:rsid w:val="004C6AC1"/>
    <w:rsid w:val="004D209C"/>
    <w:rsid w:val="004D501E"/>
    <w:rsid w:val="004D6525"/>
    <w:rsid w:val="004D6887"/>
    <w:rsid w:val="004D7D87"/>
    <w:rsid w:val="004E05A0"/>
    <w:rsid w:val="004E0883"/>
    <w:rsid w:val="004E7F8D"/>
    <w:rsid w:val="004F6C70"/>
    <w:rsid w:val="00501A7E"/>
    <w:rsid w:val="005036B9"/>
    <w:rsid w:val="005078FA"/>
    <w:rsid w:val="005109A2"/>
    <w:rsid w:val="0052568A"/>
    <w:rsid w:val="005403DF"/>
    <w:rsid w:val="0054098F"/>
    <w:rsid w:val="00541FDF"/>
    <w:rsid w:val="0054420B"/>
    <w:rsid w:val="00546DD9"/>
    <w:rsid w:val="00550C5A"/>
    <w:rsid w:val="00550F11"/>
    <w:rsid w:val="00552FA0"/>
    <w:rsid w:val="0057456F"/>
    <w:rsid w:val="00575850"/>
    <w:rsid w:val="00580666"/>
    <w:rsid w:val="00581158"/>
    <w:rsid w:val="00587006"/>
    <w:rsid w:val="005928D6"/>
    <w:rsid w:val="00593154"/>
    <w:rsid w:val="005A0F2A"/>
    <w:rsid w:val="005A107E"/>
    <w:rsid w:val="005A1127"/>
    <w:rsid w:val="005B6657"/>
    <w:rsid w:val="005D28B4"/>
    <w:rsid w:val="005F1A02"/>
    <w:rsid w:val="005F2231"/>
    <w:rsid w:val="005F225C"/>
    <w:rsid w:val="005F292F"/>
    <w:rsid w:val="005F72A4"/>
    <w:rsid w:val="006012F6"/>
    <w:rsid w:val="006060CE"/>
    <w:rsid w:val="00622048"/>
    <w:rsid w:val="00631EAE"/>
    <w:rsid w:val="006331F1"/>
    <w:rsid w:val="00635B8F"/>
    <w:rsid w:val="00644C5A"/>
    <w:rsid w:val="00651B76"/>
    <w:rsid w:val="00654648"/>
    <w:rsid w:val="00655641"/>
    <w:rsid w:val="00656AFE"/>
    <w:rsid w:val="00660800"/>
    <w:rsid w:val="00665FAE"/>
    <w:rsid w:val="00666DE4"/>
    <w:rsid w:val="00671C4A"/>
    <w:rsid w:val="00680AFD"/>
    <w:rsid w:val="0068592F"/>
    <w:rsid w:val="00695A83"/>
    <w:rsid w:val="006A50EC"/>
    <w:rsid w:val="006B7953"/>
    <w:rsid w:val="006C4C32"/>
    <w:rsid w:val="006D053F"/>
    <w:rsid w:val="006D0A01"/>
    <w:rsid w:val="006D75CC"/>
    <w:rsid w:val="006D7A1B"/>
    <w:rsid w:val="006E7C6E"/>
    <w:rsid w:val="006F0819"/>
    <w:rsid w:val="006F170E"/>
    <w:rsid w:val="006F2098"/>
    <w:rsid w:val="006F2705"/>
    <w:rsid w:val="0070184C"/>
    <w:rsid w:val="007034FB"/>
    <w:rsid w:val="00717A2D"/>
    <w:rsid w:val="00731E20"/>
    <w:rsid w:val="0073520F"/>
    <w:rsid w:val="00747A46"/>
    <w:rsid w:val="00750963"/>
    <w:rsid w:val="00752D0C"/>
    <w:rsid w:val="007536C3"/>
    <w:rsid w:val="0078259B"/>
    <w:rsid w:val="00792B79"/>
    <w:rsid w:val="007937BF"/>
    <w:rsid w:val="007A1490"/>
    <w:rsid w:val="007B0012"/>
    <w:rsid w:val="007B2151"/>
    <w:rsid w:val="007B5AD1"/>
    <w:rsid w:val="007B60ED"/>
    <w:rsid w:val="007C434F"/>
    <w:rsid w:val="007C43B0"/>
    <w:rsid w:val="007C59E7"/>
    <w:rsid w:val="007D76CF"/>
    <w:rsid w:val="007E0320"/>
    <w:rsid w:val="007E1034"/>
    <w:rsid w:val="007E2AD9"/>
    <w:rsid w:val="007F065B"/>
    <w:rsid w:val="007F3FCA"/>
    <w:rsid w:val="00810169"/>
    <w:rsid w:val="00810186"/>
    <w:rsid w:val="00810701"/>
    <w:rsid w:val="00813566"/>
    <w:rsid w:val="00815D19"/>
    <w:rsid w:val="0082152B"/>
    <w:rsid w:val="008217E6"/>
    <w:rsid w:val="00823D7F"/>
    <w:rsid w:val="00823F20"/>
    <w:rsid w:val="008312DA"/>
    <w:rsid w:val="008331A9"/>
    <w:rsid w:val="0083583F"/>
    <w:rsid w:val="00842EBD"/>
    <w:rsid w:val="008519B6"/>
    <w:rsid w:val="008568AE"/>
    <w:rsid w:val="00861ABF"/>
    <w:rsid w:val="008643B4"/>
    <w:rsid w:val="008773D5"/>
    <w:rsid w:val="008776FF"/>
    <w:rsid w:val="008905EE"/>
    <w:rsid w:val="00890848"/>
    <w:rsid w:val="008A2C7B"/>
    <w:rsid w:val="008A61CD"/>
    <w:rsid w:val="008B0F95"/>
    <w:rsid w:val="008B639A"/>
    <w:rsid w:val="008B6C6D"/>
    <w:rsid w:val="008B6E30"/>
    <w:rsid w:val="008B7CDF"/>
    <w:rsid w:val="008C3559"/>
    <w:rsid w:val="008C77E2"/>
    <w:rsid w:val="008D2AE7"/>
    <w:rsid w:val="008F5B93"/>
    <w:rsid w:val="008F5C83"/>
    <w:rsid w:val="00911B00"/>
    <w:rsid w:val="00917BD8"/>
    <w:rsid w:val="0092017F"/>
    <w:rsid w:val="00923648"/>
    <w:rsid w:val="009246BA"/>
    <w:rsid w:val="00924B43"/>
    <w:rsid w:val="00926464"/>
    <w:rsid w:val="00927CBB"/>
    <w:rsid w:val="00930A6D"/>
    <w:rsid w:val="00931CAA"/>
    <w:rsid w:val="00932D01"/>
    <w:rsid w:val="009332C7"/>
    <w:rsid w:val="009336F0"/>
    <w:rsid w:val="00935C55"/>
    <w:rsid w:val="00944626"/>
    <w:rsid w:val="0094489C"/>
    <w:rsid w:val="00944F0B"/>
    <w:rsid w:val="00945869"/>
    <w:rsid w:val="00945F20"/>
    <w:rsid w:val="00947C8E"/>
    <w:rsid w:val="00950E91"/>
    <w:rsid w:val="009516CA"/>
    <w:rsid w:val="00956955"/>
    <w:rsid w:val="0096138C"/>
    <w:rsid w:val="0097015F"/>
    <w:rsid w:val="00970BD5"/>
    <w:rsid w:val="0097345E"/>
    <w:rsid w:val="00986673"/>
    <w:rsid w:val="009875F0"/>
    <w:rsid w:val="0099779A"/>
    <w:rsid w:val="009A07D1"/>
    <w:rsid w:val="009C5450"/>
    <w:rsid w:val="009D3C63"/>
    <w:rsid w:val="009E615C"/>
    <w:rsid w:val="009F4B60"/>
    <w:rsid w:val="00A10D2C"/>
    <w:rsid w:val="00A23D87"/>
    <w:rsid w:val="00A2763F"/>
    <w:rsid w:val="00A35820"/>
    <w:rsid w:val="00A3612E"/>
    <w:rsid w:val="00A4496E"/>
    <w:rsid w:val="00A45B95"/>
    <w:rsid w:val="00A5103F"/>
    <w:rsid w:val="00A56D83"/>
    <w:rsid w:val="00A57DFF"/>
    <w:rsid w:val="00A64BE0"/>
    <w:rsid w:val="00A65C1A"/>
    <w:rsid w:val="00A702FE"/>
    <w:rsid w:val="00A729DC"/>
    <w:rsid w:val="00A72D4F"/>
    <w:rsid w:val="00A75A9E"/>
    <w:rsid w:val="00A76AF5"/>
    <w:rsid w:val="00A77C68"/>
    <w:rsid w:val="00A80582"/>
    <w:rsid w:val="00A83D83"/>
    <w:rsid w:val="00A84D81"/>
    <w:rsid w:val="00A87988"/>
    <w:rsid w:val="00A935B0"/>
    <w:rsid w:val="00A971BD"/>
    <w:rsid w:val="00AB572A"/>
    <w:rsid w:val="00AC15CC"/>
    <w:rsid w:val="00AC73D5"/>
    <w:rsid w:val="00AC7D62"/>
    <w:rsid w:val="00AD608C"/>
    <w:rsid w:val="00AE5C30"/>
    <w:rsid w:val="00AF3849"/>
    <w:rsid w:val="00AF5C99"/>
    <w:rsid w:val="00AF6F29"/>
    <w:rsid w:val="00B00D91"/>
    <w:rsid w:val="00B03AB7"/>
    <w:rsid w:val="00B12FB0"/>
    <w:rsid w:val="00B13166"/>
    <w:rsid w:val="00B23E6D"/>
    <w:rsid w:val="00B263AB"/>
    <w:rsid w:val="00B302D2"/>
    <w:rsid w:val="00B324D1"/>
    <w:rsid w:val="00B361DD"/>
    <w:rsid w:val="00B433D8"/>
    <w:rsid w:val="00B50F16"/>
    <w:rsid w:val="00B62805"/>
    <w:rsid w:val="00B6469C"/>
    <w:rsid w:val="00B64848"/>
    <w:rsid w:val="00B73BE1"/>
    <w:rsid w:val="00B804B2"/>
    <w:rsid w:val="00B8427F"/>
    <w:rsid w:val="00B9011A"/>
    <w:rsid w:val="00B90A73"/>
    <w:rsid w:val="00B924F9"/>
    <w:rsid w:val="00B93788"/>
    <w:rsid w:val="00BA056B"/>
    <w:rsid w:val="00BB0000"/>
    <w:rsid w:val="00BC01AB"/>
    <w:rsid w:val="00BC5824"/>
    <w:rsid w:val="00BD0E76"/>
    <w:rsid w:val="00BD1971"/>
    <w:rsid w:val="00BD5BFB"/>
    <w:rsid w:val="00BE14CB"/>
    <w:rsid w:val="00BE56B2"/>
    <w:rsid w:val="00BE7A0B"/>
    <w:rsid w:val="00C00E77"/>
    <w:rsid w:val="00C0121C"/>
    <w:rsid w:val="00C01A1C"/>
    <w:rsid w:val="00C053F7"/>
    <w:rsid w:val="00C05A1A"/>
    <w:rsid w:val="00C0707B"/>
    <w:rsid w:val="00C13ED4"/>
    <w:rsid w:val="00C22B3C"/>
    <w:rsid w:val="00C27729"/>
    <w:rsid w:val="00C27D04"/>
    <w:rsid w:val="00C31079"/>
    <w:rsid w:val="00C33EEF"/>
    <w:rsid w:val="00C371FD"/>
    <w:rsid w:val="00C41712"/>
    <w:rsid w:val="00C47847"/>
    <w:rsid w:val="00C524D6"/>
    <w:rsid w:val="00C5321B"/>
    <w:rsid w:val="00C54C53"/>
    <w:rsid w:val="00C61DA6"/>
    <w:rsid w:val="00C63B54"/>
    <w:rsid w:val="00C646F0"/>
    <w:rsid w:val="00C65F2B"/>
    <w:rsid w:val="00C73AA4"/>
    <w:rsid w:val="00C75C31"/>
    <w:rsid w:val="00C80F72"/>
    <w:rsid w:val="00C90A1D"/>
    <w:rsid w:val="00C91B43"/>
    <w:rsid w:val="00C929B7"/>
    <w:rsid w:val="00C97425"/>
    <w:rsid w:val="00CA32DE"/>
    <w:rsid w:val="00CA7FA3"/>
    <w:rsid w:val="00CB12A1"/>
    <w:rsid w:val="00CB3134"/>
    <w:rsid w:val="00CB377A"/>
    <w:rsid w:val="00CB4468"/>
    <w:rsid w:val="00CB74E5"/>
    <w:rsid w:val="00CC1A41"/>
    <w:rsid w:val="00CC65FA"/>
    <w:rsid w:val="00CD2FEA"/>
    <w:rsid w:val="00CD331C"/>
    <w:rsid w:val="00CD54A6"/>
    <w:rsid w:val="00CD679A"/>
    <w:rsid w:val="00CE1D68"/>
    <w:rsid w:val="00CE3BF7"/>
    <w:rsid w:val="00CE6EC9"/>
    <w:rsid w:val="00CF39F7"/>
    <w:rsid w:val="00CF54C7"/>
    <w:rsid w:val="00CF6698"/>
    <w:rsid w:val="00D00BF9"/>
    <w:rsid w:val="00D05EA9"/>
    <w:rsid w:val="00D11933"/>
    <w:rsid w:val="00D15817"/>
    <w:rsid w:val="00D16800"/>
    <w:rsid w:val="00D16D9F"/>
    <w:rsid w:val="00D26091"/>
    <w:rsid w:val="00D32D84"/>
    <w:rsid w:val="00D43C97"/>
    <w:rsid w:val="00D45C02"/>
    <w:rsid w:val="00D51BF7"/>
    <w:rsid w:val="00D542C8"/>
    <w:rsid w:val="00D5760A"/>
    <w:rsid w:val="00D615CA"/>
    <w:rsid w:val="00D64976"/>
    <w:rsid w:val="00D72781"/>
    <w:rsid w:val="00D82E26"/>
    <w:rsid w:val="00D8450B"/>
    <w:rsid w:val="00D85FB1"/>
    <w:rsid w:val="00D87641"/>
    <w:rsid w:val="00D9182B"/>
    <w:rsid w:val="00D9702B"/>
    <w:rsid w:val="00DA0DDD"/>
    <w:rsid w:val="00DA269F"/>
    <w:rsid w:val="00DA34C1"/>
    <w:rsid w:val="00DA57D5"/>
    <w:rsid w:val="00DA59DF"/>
    <w:rsid w:val="00DA5AC3"/>
    <w:rsid w:val="00DB0AD3"/>
    <w:rsid w:val="00DB0E71"/>
    <w:rsid w:val="00DB2615"/>
    <w:rsid w:val="00DB553B"/>
    <w:rsid w:val="00DB5838"/>
    <w:rsid w:val="00DC5B0F"/>
    <w:rsid w:val="00DD63E6"/>
    <w:rsid w:val="00DE0B9D"/>
    <w:rsid w:val="00DE19A4"/>
    <w:rsid w:val="00DF4087"/>
    <w:rsid w:val="00DF5CA2"/>
    <w:rsid w:val="00E0010A"/>
    <w:rsid w:val="00E022DB"/>
    <w:rsid w:val="00E10A3A"/>
    <w:rsid w:val="00E2070A"/>
    <w:rsid w:val="00E24A17"/>
    <w:rsid w:val="00E31CB9"/>
    <w:rsid w:val="00E34209"/>
    <w:rsid w:val="00E354EE"/>
    <w:rsid w:val="00E37A16"/>
    <w:rsid w:val="00E41593"/>
    <w:rsid w:val="00E44DF2"/>
    <w:rsid w:val="00E47731"/>
    <w:rsid w:val="00E60982"/>
    <w:rsid w:val="00E670D8"/>
    <w:rsid w:val="00E70634"/>
    <w:rsid w:val="00E71206"/>
    <w:rsid w:val="00E72862"/>
    <w:rsid w:val="00E82DF1"/>
    <w:rsid w:val="00E8654A"/>
    <w:rsid w:val="00E900B8"/>
    <w:rsid w:val="00E90998"/>
    <w:rsid w:val="00E944A3"/>
    <w:rsid w:val="00E979FE"/>
    <w:rsid w:val="00EA413D"/>
    <w:rsid w:val="00EA72CD"/>
    <w:rsid w:val="00EB6723"/>
    <w:rsid w:val="00EC4B63"/>
    <w:rsid w:val="00ED1D90"/>
    <w:rsid w:val="00ED391B"/>
    <w:rsid w:val="00EF29F9"/>
    <w:rsid w:val="00EF2F9A"/>
    <w:rsid w:val="00EF3C20"/>
    <w:rsid w:val="00EF4784"/>
    <w:rsid w:val="00F02B18"/>
    <w:rsid w:val="00F2107D"/>
    <w:rsid w:val="00F2221A"/>
    <w:rsid w:val="00F237CF"/>
    <w:rsid w:val="00F27B11"/>
    <w:rsid w:val="00F33EB2"/>
    <w:rsid w:val="00F42817"/>
    <w:rsid w:val="00F507D8"/>
    <w:rsid w:val="00F6250A"/>
    <w:rsid w:val="00F7164A"/>
    <w:rsid w:val="00F7407D"/>
    <w:rsid w:val="00F747CA"/>
    <w:rsid w:val="00F83A3E"/>
    <w:rsid w:val="00F83F4E"/>
    <w:rsid w:val="00F94274"/>
    <w:rsid w:val="00F94ACF"/>
    <w:rsid w:val="00F95C22"/>
    <w:rsid w:val="00FA1CE7"/>
    <w:rsid w:val="00FA390E"/>
    <w:rsid w:val="00FB4B66"/>
    <w:rsid w:val="00FB5AFC"/>
    <w:rsid w:val="00FC137B"/>
    <w:rsid w:val="00FC1F2F"/>
    <w:rsid w:val="00FC633E"/>
    <w:rsid w:val="00FD219F"/>
    <w:rsid w:val="00FD7F5B"/>
    <w:rsid w:val="00FE5D8B"/>
    <w:rsid w:val="00FE5DA9"/>
    <w:rsid w:val="00FE5E3D"/>
    <w:rsid w:val="00FF47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03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078"/>
  </w:style>
  <w:style w:type="paragraph" w:styleId="1">
    <w:name w:val="heading 1"/>
    <w:basedOn w:val="a"/>
    <w:next w:val="a"/>
    <w:link w:val="10"/>
    <w:uiPriority w:val="9"/>
    <w:qFormat/>
    <w:rsid w:val="00301F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301F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0"/>
    <w:uiPriority w:val="9"/>
    <w:semiHidden/>
    <w:unhideWhenUsed/>
    <w:qFormat/>
    <w:rsid w:val="0000103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1F14"/>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301F14"/>
    <w:rPr>
      <w:rFonts w:asciiTheme="majorHAnsi" w:eastAsiaTheme="majorEastAsia" w:hAnsiTheme="majorHAnsi" w:cstheme="majorBidi"/>
      <w:color w:val="2F5496" w:themeColor="accent1" w:themeShade="BF"/>
      <w:sz w:val="26"/>
      <w:szCs w:val="26"/>
    </w:rPr>
  </w:style>
  <w:style w:type="character" w:customStyle="1" w:styleId="40">
    <w:name w:val="Заголовок 4 Знак"/>
    <w:basedOn w:val="a0"/>
    <w:link w:val="4"/>
    <w:uiPriority w:val="9"/>
    <w:semiHidden/>
    <w:rsid w:val="0000103F"/>
    <w:rPr>
      <w:rFonts w:asciiTheme="majorHAnsi" w:eastAsiaTheme="majorEastAsia" w:hAnsiTheme="majorHAnsi" w:cstheme="majorBidi"/>
      <w:i/>
      <w:iCs/>
      <w:color w:val="2F5496" w:themeColor="accent1" w:themeShade="BF"/>
    </w:rPr>
  </w:style>
  <w:style w:type="paragraph" w:styleId="a3">
    <w:name w:val="header"/>
    <w:basedOn w:val="a"/>
    <w:link w:val="a4"/>
    <w:uiPriority w:val="99"/>
    <w:unhideWhenUsed/>
    <w:rsid w:val="00A8058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80582"/>
  </w:style>
  <w:style w:type="paragraph" w:styleId="a5">
    <w:name w:val="footer"/>
    <w:basedOn w:val="a"/>
    <w:link w:val="a6"/>
    <w:uiPriority w:val="99"/>
    <w:unhideWhenUsed/>
    <w:rsid w:val="00A8058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80582"/>
  </w:style>
  <w:style w:type="paragraph" w:styleId="a7">
    <w:name w:val="TOC Heading"/>
    <w:basedOn w:val="1"/>
    <w:next w:val="a"/>
    <w:uiPriority w:val="39"/>
    <w:unhideWhenUsed/>
    <w:qFormat/>
    <w:rsid w:val="00301F14"/>
    <w:pPr>
      <w:outlineLvl w:val="9"/>
    </w:pPr>
    <w:rPr>
      <w:lang w:eastAsia="ru-RU"/>
    </w:rPr>
  </w:style>
  <w:style w:type="paragraph" w:styleId="11">
    <w:name w:val="toc 1"/>
    <w:basedOn w:val="a"/>
    <w:next w:val="a"/>
    <w:autoRedefine/>
    <w:uiPriority w:val="39"/>
    <w:unhideWhenUsed/>
    <w:rsid w:val="0070184C"/>
    <w:pPr>
      <w:spacing w:after="100"/>
    </w:pPr>
  </w:style>
  <w:style w:type="character" w:styleId="a8">
    <w:name w:val="Hyperlink"/>
    <w:basedOn w:val="a0"/>
    <w:uiPriority w:val="99"/>
    <w:unhideWhenUsed/>
    <w:rsid w:val="0070184C"/>
    <w:rPr>
      <w:color w:val="0563C1" w:themeColor="hyperlink"/>
      <w:u w:val="single"/>
    </w:rPr>
  </w:style>
  <w:style w:type="paragraph" w:styleId="21">
    <w:name w:val="toc 2"/>
    <w:basedOn w:val="a"/>
    <w:next w:val="a"/>
    <w:autoRedefine/>
    <w:uiPriority w:val="39"/>
    <w:unhideWhenUsed/>
    <w:rsid w:val="0070184C"/>
    <w:pPr>
      <w:spacing w:after="100"/>
      <w:ind w:left="220"/>
    </w:pPr>
    <w:rPr>
      <w:rFonts w:eastAsiaTheme="minorEastAsia"/>
      <w:lang w:eastAsia="ru-RU"/>
    </w:rPr>
  </w:style>
  <w:style w:type="paragraph" w:styleId="3">
    <w:name w:val="toc 3"/>
    <w:basedOn w:val="a"/>
    <w:next w:val="a"/>
    <w:autoRedefine/>
    <w:uiPriority w:val="39"/>
    <w:unhideWhenUsed/>
    <w:rsid w:val="0070184C"/>
    <w:pPr>
      <w:spacing w:after="100"/>
      <w:ind w:left="440"/>
    </w:pPr>
    <w:rPr>
      <w:rFonts w:eastAsiaTheme="minorEastAsia"/>
      <w:lang w:eastAsia="ru-RU"/>
    </w:rPr>
  </w:style>
  <w:style w:type="paragraph" w:styleId="41">
    <w:name w:val="toc 4"/>
    <w:basedOn w:val="a"/>
    <w:next w:val="a"/>
    <w:autoRedefine/>
    <w:uiPriority w:val="39"/>
    <w:unhideWhenUsed/>
    <w:rsid w:val="0070184C"/>
    <w:pPr>
      <w:spacing w:after="100"/>
      <w:ind w:left="660"/>
    </w:pPr>
    <w:rPr>
      <w:rFonts w:eastAsiaTheme="minorEastAsia"/>
      <w:lang w:eastAsia="ru-RU"/>
    </w:rPr>
  </w:style>
  <w:style w:type="paragraph" w:styleId="5">
    <w:name w:val="toc 5"/>
    <w:basedOn w:val="a"/>
    <w:next w:val="a"/>
    <w:autoRedefine/>
    <w:uiPriority w:val="39"/>
    <w:unhideWhenUsed/>
    <w:rsid w:val="0070184C"/>
    <w:pPr>
      <w:spacing w:after="100"/>
      <w:ind w:left="880"/>
    </w:pPr>
    <w:rPr>
      <w:rFonts w:eastAsiaTheme="minorEastAsia"/>
      <w:lang w:eastAsia="ru-RU"/>
    </w:rPr>
  </w:style>
  <w:style w:type="paragraph" w:styleId="6">
    <w:name w:val="toc 6"/>
    <w:basedOn w:val="a"/>
    <w:next w:val="a"/>
    <w:autoRedefine/>
    <w:uiPriority w:val="39"/>
    <w:unhideWhenUsed/>
    <w:rsid w:val="0070184C"/>
    <w:pPr>
      <w:spacing w:after="100"/>
      <w:ind w:left="1100"/>
    </w:pPr>
    <w:rPr>
      <w:rFonts w:eastAsiaTheme="minorEastAsia"/>
      <w:lang w:eastAsia="ru-RU"/>
    </w:rPr>
  </w:style>
  <w:style w:type="paragraph" w:styleId="7">
    <w:name w:val="toc 7"/>
    <w:basedOn w:val="a"/>
    <w:next w:val="a"/>
    <w:autoRedefine/>
    <w:uiPriority w:val="39"/>
    <w:unhideWhenUsed/>
    <w:rsid w:val="0070184C"/>
    <w:pPr>
      <w:spacing w:after="100"/>
      <w:ind w:left="1320"/>
    </w:pPr>
    <w:rPr>
      <w:rFonts w:eastAsiaTheme="minorEastAsia"/>
      <w:lang w:eastAsia="ru-RU"/>
    </w:rPr>
  </w:style>
  <w:style w:type="paragraph" w:styleId="8">
    <w:name w:val="toc 8"/>
    <w:basedOn w:val="a"/>
    <w:next w:val="a"/>
    <w:autoRedefine/>
    <w:uiPriority w:val="39"/>
    <w:unhideWhenUsed/>
    <w:rsid w:val="0070184C"/>
    <w:pPr>
      <w:spacing w:after="100"/>
      <w:ind w:left="1540"/>
    </w:pPr>
    <w:rPr>
      <w:rFonts w:eastAsiaTheme="minorEastAsia"/>
      <w:lang w:eastAsia="ru-RU"/>
    </w:rPr>
  </w:style>
  <w:style w:type="paragraph" w:styleId="9">
    <w:name w:val="toc 9"/>
    <w:basedOn w:val="a"/>
    <w:next w:val="a"/>
    <w:autoRedefine/>
    <w:uiPriority w:val="39"/>
    <w:unhideWhenUsed/>
    <w:rsid w:val="0070184C"/>
    <w:pPr>
      <w:spacing w:after="100"/>
      <w:ind w:left="1760"/>
    </w:pPr>
    <w:rPr>
      <w:rFonts w:eastAsiaTheme="minorEastAsia"/>
      <w:lang w:eastAsia="ru-RU"/>
    </w:rPr>
  </w:style>
  <w:style w:type="paragraph" w:styleId="a9">
    <w:name w:val="No Spacing"/>
    <w:uiPriority w:val="1"/>
    <w:qFormat/>
    <w:rsid w:val="000440DF"/>
    <w:pPr>
      <w:spacing w:after="0" w:line="240" w:lineRule="auto"/>
    </w:pPr>
  </w:style>
  <w:style w:type="character" w:styleId="aa">
    <w:name w:val="annotation reference"/>
    <w:basedOn w:val="a0"/>
    <w:uiPriority w:val="99"/>
    <w:semiHidden/>
    <w:unhideWhenUsed/>
    <w:rsid w:val="008B7CDF"/>
    <w:rPr>
      <w:sz w:val="16"/>
      <w:szCs w:val="16"/>
    </w:rPr>
  </w:style>
  <w:style w:type="paragraph" w:styleId="ab">
    <w:name w:val="annotation text"/>
    <w:basedOn w:val="a"/>
    <w:link w:val="ac"/>
    <w:uiPriority w:val="99"/>
    <w:semiHidden/>
    <w:unhideWhenUsed/>
    <w:rsid w:val="008B7CDF"/>
    <w:pPr>
      <w:spacing w:line="240" w:lineRule="auto"/>
    </w:pPr>
    <w:rPr>
      <w:sz w:val="20"/>
      <w:szCs w:val="20"/>
    </w:rPr>
  </w:style>
  <w:style w:type="character" w:customStyle="1" w:styleId="ac">
    <w:name w:val="Текст примечания Знак"/>
    <w:basedOn w:val="a0"/>
    <w:link w:val="ab"/>
    <w:uiPriority w:val="99"/>
    <w:semiHidden/>
    <w:rsid w:val="008B7CDF"/>
    <w:rPr>
      <w:sz w:val="20"/>
      <w:szCs w:val="20"/>
    </w:rPr>
  </w:style>
  <w:style w:type="paragraph" w:styleId="ad">
    <w:name w:val="annotation subject"/>
    <w:basedOn w:val="ab"/>
    <w:next w:val="ab"/>
    <w:link w:val="ae"/>
    <w:uiPriority w:val="99"/>
    <w:semiHidden/>
    <w:unhideWhenUsed/>
    <w:rsid w:val="008B7CDF"/>
    <w:rPr>
      <w:b/>
      <w:bCs/>
    </w:rPr>
  </w:style>
  <w:style w:type="character" w:customStyle="1" w:styleId="ae">
    <w:name w:val="Тема примечания Знак"/>
    <w:basedOn w:val="ac"/>
    <w:link w:val="ad"/>
    <w:uiPriority w:val="99"/>
    <w:semiHidden/>
    <w:rsid w:val="008B7CDF"/>
    <w:rPr>
      <w:b/>
      <w:bCs/>
      <w:sz w:val="20"/>
      <w:szCs w:val="20"/>
    </w:rPr>
  </w:style>
  <w:style w:type="paragraph" w:styleId="af">
    <w:name w:val="Revision"/>
    <w:hidden/>
    <w:uiPriority w:val="99"/>
    <w:semiHidden/>
    <w:rsid w:val="008B7CDF"/>
    <w:pPr>
      <w:spacing w:after="0" w:line="240" w:lineRule="auto"/>
    </w:pPr>
  </w:style>
  <w:style w:type="paragraph" w:styleId="af0">
    <w:name w:val="Balloon Text"/>
    <w:basedOn w:val="a"/>
    <w:link w:val="af1"/>
    <w:uiPriority w:val="99"/>
    <w:semiHidden/>
    <w:unhideWhenUsed/>
    <w:rsid w:val="008B7CDF"/>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8B7CD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078"/>
  </w:style>
  <w:style w:type="paragraph" w:styleId="1">
    <w:name w:val="heading 1"/>
    <w:basedOn w:val="a"/>
    <w:next w:val="a"/>
    <w:link w:val="10"/>
    <w:uiPriority w:val="9"/>
    <w:qFormat/>
    <w:rsid w:val="00301F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301F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0"/>
    <w:uiPriority w:val="9"/>
    <w:semiHidden/>
    <w:unhideWhenUsed/>
    <w:qFormat/>
    <w:rsid w:val="0000103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1F14"/>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301F14"/>
    <w:rPr>
      <w:rFonts w:asciiTheme="majorHAnsi" w:eastAsiaTheme="majorEastAsia" w:hAnsiTheme="majorHAnsi" w:cstheme="majorBidi"/>
      <w:color w:val="2F5496" w:themeColor="accent1" w:themeShade="BF"/>
      <w:sz w:val="26"/>
      <w:szCs w:val="26"/>
    </w:rPr>
  </w:style>
  <w:style w:type="character" w:customStyle="1" w:styleId="40">
    <w:name w:val="Заголовок 4 Знак"/>
    <w:basedOn w:val="a0"/>
    <w:link w:val="4"/>
    <w:uiPriority w:val="9"/>
    <w:semiHidden/>
    <w:rsid w:val="0000103F"/>
    <w:rPr>
      <w:rFonts w:asciiTheme="majorHAnsi" w:eastAsiaTheme="majorEastAsia" w:hAnsiTheme="majorHAnsi" w:cstheme="majorBidi"/>
      <w:i/>
      <w:iCs/>
      <w:color w:val="2F5496" w:themeColor="accent1" w:themeShade="BF"/>
    </w:rPr>
  </w:style>
  <w:style w:type="paragraph" w:styleId="a3">
    <w:name w:val="header"/>
    <w:basedOn w:val="a"/>
    <w:link w:val="a4"/>
    <w:uiPriority w:val="99"/>
    <w:unhideWhenUsed/>
    <w:rsid w:val="00A8058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80582"/>
  </w:style>
  <w:style w:type="paragraph" w:styleId="a5">
    <w:name w:val="footer"/>
    <w:basedOn w:val="a"/>
    <w:link w:val="a6"/>
    <w:uiPriority w:val="99"/>
    <w:unhideWhenUsed/>
    <w:rsid w:val="00A8058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80582"/>
  </w:style>
  <w:style w:type="paragraph" w:styleId="a7">
    <w:name w:val="TOC Heading"/>
    <w:basedOn w:val="1"/>
    <w:next w:val="a"/>
    <w:uiPriority w:val="39"/>
    <w:unhideWhenUsed/>
    <w:qFormat/>
    <w:rsid w:val="00301F14"/>
    <w:pPr>
      <w:outlineLvl w:val="9"/>
    </w:pPr>
    <w:rPr>
      <w:lang w:eastAsia="ru-RU"/>
    </w:rPr>
  </w:style>
  <w:style w:type="paragraph" w:styleId="11">
    <w:name w:val="toc 1"/>
    <w:basedOn w:val="a"/>
    <w:next w:val="a"/>
    <w:autoRedefine/>
    <w:uiPriority w:val="39"/>
    <w:unhideWhenUsed/>
    <w:rsid w:val="0070184C"/>
    <w:pPr>
      <w:spacing w:after="100"/>
    </w:pPr>
  </w:style>
  <w:style w:type="character" w:styleId="a8">
    <w:name w:val="Hyperlink"/>
    <w:basedOn w:val="a0"/>
    <w:uiPriority w:val="99"/>
    <w:unhideWhenUsed/>
    <w:rsid w:val="0070184C"/>
    <w:rPr>
      <w:color w:val="0563C1" w:themeColor="hyperlink"/>
      <w:u w:val="single"/>
    </w:rPr>
  </w:style>
  <w:style w:type="paragraph" w:styleId="21">
    <w:name w:val="toc 2"/>
    <w:basedOn w:val="a"/>
    <w:next w:val="a"/>
    <w:autoRedefine/>
    <w:uiPriority w:val="39"/>
    <w:unhideWhenUsed/>
    <w:rsid w:val="0070184C"/>
    <w:pPr>
      <w:spacing w:after="100"/>
      <w:ind w:left="220"/>
    </w:pPr>
    <w:rPr>
      <w:rFonts w:eastAsiaTheme="minorEastAsia"/>
      <w:lang w:eastAsia="ru-RU"/>
    </w:rPr>
  </w:style>
  <w:style w:type="paragraph" w:styleId="3">
    <w:name w:val="toc 3"/>
    <w:basedOn w:val="a"/>
    <w:next w:val="a"/>
    <w:autoRedefine/>
    <w:uiPriority w:val="39"/>
    <w:unhideWhenUsed/>
    <w:rsid w:val="0070184C"/>
    <w:pPr>
      <w:spacing w:after="100"/>
      <w:ind w:left="440"/>
    </w:pPr>
    <w:rPr>
      <w:rFonts w:eastAsiaTheme="minorEastAsia"/>
      <w:lang w:eastAsia="ru-RU"/>
    </w:rPr>
  </w:style>
  <w:style w:type="paragraph" w:styleId="41">
    <w:name w:val="toc 4"/>
    <w:basedOn w:val="a"/>
    <w:next w:val="a"/>
    <w:autoRedefine/>
    <w:uiPriority w:val="39"/>
    <w:unhideWhenUsed/>
    <w:rsid w:val="0070184C"/>
    <w:pPr>
      <w:spacing w:after="100"/>
      <w:ind w:left="660"/>
    </w:pPr>
    <w:rPr>
      <w:rFonts w:eastAsiaTheme="minorEastAsia"/>
      <w:lang w:eastAsia="ru-RU"/>
    </w:rPr>
  </w:style>
  <w:style w:type="paragraph" w:styleId="5">
    <w:name w:val="toc 5"/>
    <w:basedOn w:val="a"/>
    <w:next w:val="a"/>
    <w:autoRedefine/>
    <w:uiPriority w:val="39"/>
    <w:unhideWhenUsed/>
    <w:rsid w:val="0070184C"/>
    <w:pPr>
      <w:spacing w:after="100"/>
      <w:ind w:left="880"/>
    </w:pPr>
    <w:rPr>
      <w:rFonts w:eastAsiaTheme="minorEastAsia"/>
      <w:lang w:eastAsia="ru-RU"/>
    </w:rPr>
  </w:style>
  <w:style w:type="paragraph" w:styleId="6">
    <w:name w:val="toc 6"/>
    <w:basedOn w:val="a"/>
    <w:next w:val="a"/>
    <w:autoRedefine/>
    <w:uiPriority w:val="39"/>
    <w:unhideWhenUsed/>
    <w:rsid w:val="0070184C"/>
    <w:pPr>
      <w:spacing w:after="100"/>
      <w:ind w:left="1100"/>
    </w:pPr>
    <w:rPr>
      <w:rFonts w:eastAsiaTheme="minorEastAsia"/>
      <w:lang w:eastAsia="ru-RU"/>
    </w:rPr>
  </w:style>
  <w:style w:type="paragraph" w:styleId="7">
    <w:name w:val="toc 7"/>
    <w:basedOn w:val="a"/>
    <w:next w:val="a"/>
    <w:autoRedefine/>
    <w:uiPriority w:val="39"/>
    <w:unhideWhenUsed/>
    <w:rsid w:val="0070184C"/>
    <w:pPr>
      <w:spacing w:after="100"/>
      <w:ind w:left="1320"/>
    </w:pPr>
    <w:rPr>
      <w:rFonts w:eastAsiaTheme="minorEastAsia"/>
      <w:lang w:eastAsia="ru-RU"/>
    </w:rPr>
  </w:style>
  <w:style w:type="paragraph" w:styleId="8">
    <w:name w:val="toc 8"/>
    <w:basedOn w:val="a"/>
    <w:next w:val="a"/>
    <w:autoRedefine/>
    <w:uiPriority w:val="39"/>
    <w:unhideWhenUsed/>
    <w:rsid w:val="0070184C"/>
    <w:pPr>
      <w:spacing w:after="100"/>
      <w:ind w:left="1540"/>
    </w:pPr>
    <w:rPr>
      <w:rFonts w:eastAsiaTheme="minorEastAsia"/>
      <w:lang w:eastAsia="ru-RU"/>
    </w:rPr>
  </w:style>
  <w:style w:type="paragraph" w:styleId="9">
    <w:name w:val="toc 9"/>
    <w:basedOn w:val="a"/>
    <w:next w:val="a"/>
    <w:autoRedefine/>
    <w:uiPriority w:val="39"/>
    <w:unhideWhenUsed/>
    <w:rsid w:val="0070184C"/>
    <w:pPr>
      <w:spacing w:after="100"/>
      <w:ind w:left="1760"/>
    </w:pPr>
    <w:rPr>
      <w:rFonts w:eastAsiaTheme="minorEastAsia"/>
      <w:lang w:eastAsia="ru-RU"/>
    </w:rPr>
  </w:style>
  <w:style w:type="paragraph" w:styleId="a9">
    <w:name w:val="No Spacing"/>
    <w:uiPriority w:val="1"/>
    <w:qFormat/>
    <w:rsid w:val="000440DF"/>
    <w:pPr>
      <w:spacing w:after="0" w:line="240" w:lineRule="auto"/>
    </w:pPr>
  </w:style>
  <w:style w:type="character" w:styleId="aa">
    <w:name w:val="annotation reference"/>
    <w:basedOn w:val="a0"/>
    <w:uiPriority w:val="99"/>
    <w:semiHidden/>
    <w:unhideWhenUsed/>
    <w:rsid w:val="008B7CDF"/>
    <w:rPr>
      <w:sz w:val="16"/>
      <w:szCs w:val="16"/>
    </w:rPr>
  </w:style>
  <w:style w:type="paragraph" w:styleId="ab">
    <w:name w:val="annotation text"/>
    <w:basedOn w:val="a"/>
    <w:link w:val="ac"/>
    <w:uiPriority w:val="99"/>
    <w:semiHidden/>
    <w:unhideWhenUsed/>
    <w:rsid w:val="008B7CDF"/>
    <w:pPr>
      <w:spacing w:line="240" w:lineRule="auto"/>
    </w:pPr>
    <w:rPr>
      <w:sz w:val="20"/>
      <w:szCs w:val="20"/>
    </w:rPr>
  </w:style>
  <w:style w:type="character" w:customStyle="1" w:styleId="ac">
    <w:name w:val="Текст примечания Знак"/>
    <w:basedOn w:val="a0"/>
    <w:link w:val="ab"/>
    <w:uiPriority w:val="99"/>
    <w:semiHidden/>
    <w:rsid w:val="008B7CDF"/>
    <w:rPr>
      <w:sz w:val="20"/>
      <w:szCs w:val="20"/>
    </w:rPr>
  </w:style>
  <w:style w:type="paragraph" w:styleId="ad">
    <w:name w:val="annotation subject"/>
    <w:basedOn w:val="ab"/>
    <w:next w:val="ab"/>
    <w:link w:val="ae"/>
    <w:uiPriority w:val="99"/>
    <w:semiHidden/>
    <w:unhideWhenUsed/>
    <w:rsid w:val="008B7CDF"/>
    <w:rPr>
      <w:b/>
      <w:bCs/>
    </w:rPr>
  </w:style>
  <w:style w:type="character" w:customStyle="1" w:styleId="ae">
    <w:name w:val="Тема примечания Знак"/>
    <w:basedOn w:val="ac"/>
    <w:link w:val="ad"/>
    <w:uiPriority w:val="99"/>
    <w:semiHidden/>
    <w:rsid w:val="008B7CDF"/>
    <w:rPr>
      <w:b/>
      <w:bCs/>
      <w:sz w:val="20"/>
      <w:szCs w:val="20"/>
    </w:rPr>
  </w:style>
  <w:style w:type="paragraph" w:styleId="af">
    <w:name w:val="Revision"/>
    <w:hidden/>
    <w:uiPriority w:val="99"/>
    <w:semiHidden/>
    <w:rsid w:val="008B7CDF"/>
    <w:pPr>
      <w:spacing w:after="0" w:line="240" w:lineRule="auto"/>
    </w:pPr>
  </w:style>
  <w:style w:type="paragraph" w:styleId="af0">
    <w:name w:val="Balloon Text"/>
    <w:basedOn w:val="a"/>
    <w:link w:val="af1"/>
    <w:uiPriority w:val="99"/>
    <w:semiHidden/>
    <w:unhideWhenUsed/>
    <w:rsid w:val="008B7CDF"/>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8B7C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162731">
      <w:bodyDiv w:val="1"/>
      <w:marLeft w:val="0"/>
      <w:marRight w:val="0"/>
      <w:marTop w:val="0"/>
      <w:marBottom w:val="0"/>
      <w:divBdr>
        <w:top w:val="none" w:sz="0" w:space="0" w:color="auto"/>
        <w:left w:val="none" w:sz="0" w:space="0" w:color="auto"/>
        <w:bottom w:val="none" w:sz="0" w:space="0" w:color="auto"/>
        <w:right w:val="none" w:sz="0" w:space="0" w:color="auto"/>
      </w:divBdr>
    </w:div>
    <w:div w:id="542641391">
      <w:bodyDiv w:val="1"/>
      <w:marLeft w:val="0"/>
      <w:marRight w:val="0"/>
      <w:marTop w:val="0"/>
      <w:marBottom w:val="0"/>
      <w:divBdr>
        <w:top w:val="none" w:sz="0" w:space="0" w:color="auto"/>
        <w:left w:val="none" w:sz="0" w:space="0" w:color="auto"/>
        <w:bottom w:val="none" w:sz="0" w:space="0" w:color="auto"/>
        <w:right w:val="none" w:sz="0" w:space="0" w:color="auto"/>
      </w:divBdr>
    </w:div>
    <w:div w:id="1463040941">
      <w:bodyDiv w:val="1"/>
      <w:marLeft w:val="0"/>
      <w:marRight w:val="0"/>
      <w:marTop w:val="0"/>
      <w:marBottom w:val="0"/>
      <w:divBdr>
        <w:top w:val="none" w:sz="0" w:space="0" w:color="auto"/>
        <w:left w:val="none" w:sz="0" w:space="0" w:color="auto"/>
        <w:bottom w:val="none" w:sz="0" w:space="0" w:color="auto"/>
        <w:right w:val="none" w:sz="0" w:space="0" w:color="auto"/>
      </w:divBdr>
    </w:div>
    <w:div w:id="177054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7FA00-A1E0-4DE4-958E-25CDAF984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17764</Words>
  <Characters>101257</Characters>
  <Application>Microsoft Office Word</Application>
  <DocSecurity>0</DocSecurity>
  <Lines>843</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Пантелеева Лидия Александровна</cp:lastModifiedBy>
  <cp:revision>6</cp:revision>
  <cp:lastPrinted>2025-11-25T11:41:00Z</cp:lastPrinted>
  <dcterms:created xsi:type="dcterms:W3CDTF">2025-11-20T06:33:00Z</dcterms:created>
  <dcterms:modified xsi:type="dcterms:W3CDTF">2025-11-25T11:42:00Z</dcterms:modified>
</cp:coreProperties>
</file>