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139" w:rsidRPr="008212BA" w:rsidRDefault="00FA6139" w:rsidP="00FA6139">
      <w:pPr>
        <w:ind w:firstLine="357"/>
        <w:jc w:val="center"/>
        <w:rPr>
          <w:b/>
          <w:sz w:val="28"/>
          <w:szCs w:val="28"/>
        </w:rPr>
      </w:pPr>
      <w:bookmarkStart w:id="0" w:name="_GoBack"/>
      <w:bookmarkEnd w:id="0"/>
      <w:r w:rsidRPr="008212BA">
        <w:rPr>
          <w:b/>
          <w:sz w:val="28"/>
          <w:szCs w:val="28"/>
        </w:rPr>
        <w:t>З А К Л Ю Ч Е Н И Е</w:t>
      </w:r>
    </w:p>
    <w:p w:rsidR="00FA6139" w:rsidRPr="008212BA" w:rsidRDefault="00FA6139" w:rsidP="00FA6139">
      <w:pPr>
        <w:ind w:firstLine="357"/>
        <w:jc w:val="center"/>
        <w:rPr>
          <w:b/>
          <w:sz w:val="28"/>
          <w:szCs w:val="28"/>
        </w:rPr>
      </w:pPr>
      <w:r w:rsidRPr="008212BA">
        <w:rPr>
          <w:b/>
          <w:sz w:val="28"/>
          <w:szCs w:val="28"/>
        </w:rPr>
        <w:t>группы наблюдателей от Межпарламентской Ассамблеи</w:t>
      </w:r>
    </w:p>
    <w:p w:rsidR="00FA6139" w:rsidRPr="008212BA" w:rsidRDefault="00FA6139" w:rsidP="00FA6139">
      <w:pPr>
        <w:ind w:firstLine="357"/>
        <w:jc w:val="center"/>
        <w:rPr>
          <w:b/>
          <w:sz w:val="28"/>
          <w:szCs w:val="28"/>
        </w:rPr>
      </w:pPr>
      <w:r w:rsidRPr="008212BA">
        <w:rPr>
          <w:b/>
          <w:sz w:val="28"/>
          <w:szCs w:val="28"/>
        </w:rPr>
        <w:t>государств — участников Содружества Независимых Государств</w:t>
      </w:r>
    </w:p>
    <w:p w:rsidR="00FA6139" w:rsidRPr="008212BA" w:rsidRDefault="00FA6139" w:rsidP="00FA6139">
      <w:pPr>
        <w:ind w:firstLine="357"/>
        <w:jc w:val="center"/>
        <w:rPr>
          <w:b/>
          <w:sz w:val="28"/>
          <w:szCs w:val="28"/>
        </w:rPr>
      </w:pPr>
      <w:r w:rsidRPr="008212BA">
        <w:rPr>
          <w:b/>
          <w:sz w:val="28"/>
          <w:szCs w:val="28"/>
        </w:rPr>
        <w:t xml:space="preserve">на внеочередных выборах в Милли Меджлис </w:t>
      </w:r>
    </w:p>
    <w:p w:rsidR="00FA6139" w:rsidRPr="008212BA" w:rsidRDefault="00FA6139" w:rsidP="00FA6139">
      <w:pPr>
        <w:ind w:firstLine="357"/>
        <w:jc w:val="center"/>
        <w:rPr>
          <w:b/>
          <w:sz w:val="28"/>
          <w:szCs w:val="28"/>
        </w:rPr>
      </w:pPr>
      <w:r w:rsidRPr="008212BA">
        <w:rPr>
          <w:b/>
          <w:sz w:val="28"/>
          <w:szCs w:val="28"/>
        </w:rPr>
        <w:t xml:space="preserve">Азербайджанской Республики </w:t>
      </w:r>
    </w:p>
    <w:p w:rsidR="00FA6139" w:rsidRPr="008212BA" w:rsidRDefault="00FA6139" w:rsidP="00FA6139">
      <w:pPr>
        <w:ind w:firstLine="357"/>
        <w:jc w:val="center"/>
        <w:rPr>
          <w:b/>
          <w:sz w:val="28"/>
          <w:szCs w:val="28"/>
        </w:rPr>
      </w:pPr>
      <w:r w:rsidRPr="008212BA">
        <w:rPr>
          <w:b/>
          <w:sz w:val="28"/>
          <w:szCs w:val="28"/>
        </w:rPr>
        <w:t>9 февраля 2020 года</w:t>
      </w:r>
    </w:p>
    <w:p w:rsidR="00FA6139" w:rsidRPr="008212BA" w:rsidRDefault="00FA6139" w:rsidP="00FA6139">
      <w:pPr>
        <w:ind w:firstLine="357"/>
        <w:jc w:val="both"/>
        <w:rPr>
          <w:b/>
          <w:sz w:val="28"/>
          <w:szCs w:val="28"/>
        </w:rPr>
      </w:pPr>
    </w:p>
    <w:p w:rsidR="00FA6139" w:rsidRPr="008212BA" w:rsidRDefault="00FA6139" w:rsidP="00FA6139">
      <w:pPr>
        <w:shd w:val="clear" w:color="auto" w:fill="FFFFFF"/>
        <w:ind w:firstLine="567"/>
        <w:jc w:val="both"/>
        <w:rPr>
          <w:sz w:val="28"/>
          <w:szCs w:val="28"/>
        </w:rPr>
      </w:pPr>
      <w:r w:rsidRPr="008212BA">
        <w:rPr>
          <w:sz w:val="28"/>
          <w:szCs w:val="28"/>
        </w:rPr>
        <w:t>5 декабря 2019 года Президент Азербайджанской Республики И. Г. Алиев на основании части I статьи 98</w:t>
      </w:r>
      <w:r w:rsidRPr="008212BA">
        <w:rPr>
          <w:sz w:val="28"/>
          <w:szCs w:val="28"/>
          <w:vertAlign w:val="superscript"/>
        </w:rPr>
        <w:t>1</w:t>
      </w:r>
      <w:r w:rsidRPr="008212BA">
        <w:rPr>
          <w:sz w:val="28"/>
          <w:szCs w:val="28"/>
        </w:rPr>
        <w:t xml:space="preserve"> и пункта 1 статьи 109 Конституции Азербайджанской Республики подписал Распоряжение о назначении 9 февраля 2020 года внеочередных выборов в Милли Меджлис Азербайджанской Республики. </w:t>
      </w:r>
    </w:p>
    <w:p w:rsidR="00FA6139" w:rsidRPr="008212BA" w:rsidRDefault="00FA6139" w:rsidP="00FA6139">
      <w:pPr>
        <w:shd w:val="clear" w:color="auto" w:fill="FFFFFF"/>
        <w:ind w:firstLine="567"/>
        <w:jc w:val="both"/>
        <w:rPr>
          <w:sz w:val="28"/>
          <w:szCs w:val="28"/>
        </w:rPr>
      </w:pPr>
      <w:r w:rsidRPr="008212BA">
        <w:rPr>
          <w:sz w:val="28"/>
          <w:szCs w:val="28"/>
        </w:rPr>
        <w:t xml:space="preserve">10 декабря 2019 года в адрес Межпарламентской Ассамблеи государств — участников СНГ поступило приглашение Председателя Милли Меджлиса Азербайджанской Республики О. С. Асадова принять участие в наблюдении за подготовкой и проведением внеочередных выборов в Милли Меджлис Азербайджанской Республики. </w:t>
      </w:r>
    </w:p>
    <w:p w:rsidR="00FA6139" w:rsidRPr="008212BA" w:rsidRDefault="00FA6139" w:rsidP="00FA6139">
      <w:pPr>
        <w:shd w:val="clear" w:color="auto" w:fill="FFFFFF"/>
        <w:ind w:firstLine="567"/>
        <w:jc w:val="both"/>
        <w:rPr>
          <w:sz w:val="28"/>
          <w:szCs w:val="28"/>
        </w:rPr>
      </w:pPr>
      <w:r w:rsidRPr="008212BA">
        <w:rPr>
          <w:sz w:val="28"/>
          <w:szCs w:val="28"/>
        </w:rPr>
        <w:t xml:space="preserve">В соответствии с распоряжением Председателя Совета Межпарламентской Ассамблеи государств — участников Содружества Независимых Государств </w:t>
      </w:r>
      <w:r w:rsidRPr="00C025A3">
        <w:rPr>
          <w:sz w:val="28"/>
          <w:szCs w:val="28"/>
        </w:rPr>
        <w:t xml:space="preserve"> </w:t>
      </w:r>
      <w:r w:rsidRPr="008212BA">
        <w:rPr>
          <w:sz w:val="28"/>
          <w:szCs w:val="28"/>
        </w:rPr>
        <w:t>В. И. Матвиенко № 1-рп от 4 февраля 2020 года координатором группы наблюдателей от МПА СНГ на выборах в Милли Меджлис Азербайджанской Республики назначен первый заместитель Председателя Сената Олий Мажлиса Республики Узбекистан С. С. Сафоев.</w:t>
      </w:r>
    </w:p>
    <w:p w:rsidR="00FA6139" w:rsidRPr="008212BA" w:rsidRDefault="00FA6139" w:rsidP="00FA6139">
      <w:pPr>
        <w:shd w:val="clear" w:color="auto" w:fill="FFFFFF"/>
        <w:ind w:firstLine="567"/>
        <w:jc w:val="both"/>
        <w:rPr>
          <w:sz w:val="28"/>
          <w:szCs w:val="28"/>
        </w:rPr>
      </w:pPr>
      <w:r w:rsidRPr="008212BA">
        <w:rPr>
          <w:sz w:val="28"/>
          <w:szCs w:val="28"/>
        </w:rPr>
        <w:t>Для проведения мониторинга избирательной кампании была сформирована группа международных наблюдателей от Межпарламентской Ассамблеи СНГ общей численностью 29 человек, представляющих парламенты Республики Беларусь, Республики Казахстан, Кыргызской Республики, Республики Молдова, Российской Федерации, Республики Таджикистан, Республики Узбекистан и Секретариат Совета МПА СНГ. Сотрудники Секретариата Совета МПА СНГ и эксперты Международного института мониторинга развития демократии, парламентаризма и соблюдения избирательных прав граждан государств — участников МПА СНГ (МИМРД МПА СНГ) осуществляли информационное, аналитическое и организационно-техническое сопровождение деятельности парламентариев.</w:t>
      </w:r>
    </w:p>
    <w:p w:rsidR="00FA6139" w:rsidRPr="008212BA" w:rsidRDefault="00FA6139" w:rsidP="00FA6139">
      <w:pPr>
        <w:shd w:val="clear" w:color="auto" w:fill="FFFFFF"/>
        <w:ind w:firstLine="567"/>
        <w:jc w:val="both"/>
        <w:rPr>
          <w:sz w:val="28"/>
          <w:szCs w:val="28"/>
        </w:rPr>
      </w:pPr>
      <w:r w:rsidRPr="008212BA">
        <w:rPr>
          <w:sz w:val="28"/>
          <w:szCs w:val="28"/>
        </w:rPr>
        <w:t xml:space="preserve">Наблюдение за выборами осуществлялось в соответствии с положениями Конвенции о стандартах демократических выборов, избирательных прав и свобод в государствах — участниках Содружества Независимых Государств  (Кишинев, 7 октября 2002 года) и Рекомендациями для международных наблюдателей от Содружества Независимых Государств по наблюдению за выборами и референдумами (Санкт-Петербург, 16 мая 2011 года) на основании принципов политической нейтральности, объективности, строгого соблюдения избирательного законодательства и невмешательства во внутренние дела Азербайджанской Республики. </w:t>
      </w:r>
    </w:p>
    <w:p w:rsidR="00FA6139" w:rsidRPr="008212BA" w:rsidRDefault="00FA6139" w:rsidP="00FA6139">
      <w:pPr>
        <w:shd w:val="clear" w:color="auto" w:fill="FFFFFF"/>
        <w:ind w:firstLine="567"/>
        <w:jc w:val="both"/>
        <w:rPr>
          <w:sz w:val="28"/>
          <w:szCs w:val="28"/>
        </w:rPr>
      </w:pPr>
    </w:p>
    <w:p w:rsidR="00FA6139" w:rsidRPr="008212BA" w:rsidRDefault="00FA6139" w:rsidP="00FA6139">
      <w:pPr>
        <w:spacing w:after="120"/>
        <w:ind w:firstLine="357"/>
        <w:jc w:val="center"/>
        <w:rPr>
          <w:b/>
          <w:sz w:val="28"/>
          <w:szCs w:val="28"/>
        </w:rPr>
      </w:pPr>
      <w:r w:rsidRPr="008212BA">
        <w:rPr>
          <w:b/>
          <w:sz w:val="28"/>
          <w:szCs w:val="28"/>
        </w:rPr>
        <w:lastRenderedPageBreak/>
        <w:t xml:space="preserve">Законодательство Азербайджанской Республики, </w:t>
      </w:r>
      <w:r>
        <w:rPr>
          <w:b/>
          <w:sz w:val="28"/>
          <w:szCs w:val="28"/>
        </w:rPr>
        <w:br/>
      </w:r>
      <w:r w:rsidRPr="008212BA">
        <w:rPr>
          <w:b/>
          <w:sz w:val="28"/>
          <w:szCs w:val="28"/>
        </w:rPr>
        <w:t>регулирующее проведение выборов в Милли Меджлис</w:t>
      </w:r>
    </w:p>
    <w:p w:rsidR="00FA6139" w:rsidRPr="008212BA" w:rsidRDefault="00FA6139" w:rsidP="00FA6139">
      <w:pPr>
        <w:shd w:val="clear" w:color="auto" w:fill="FFFFFF"/>
        <w:ind w:firstLine="567"/>
        <w:jc w:val="both"/>
        <w:rPr>
          <w:sz w:val="28"/>
          <w:szCs w:val="28"/>
        </w:rPr>
      </w:pPr>
      <w:r w:rsidRPr="008212BA">
        <w:rPr>
          <w:sz w:val="28"/>
          <w:szCs w:val="28"/>
        </w:rPr>
        <w:t xml:space="preserve">Правовой основой для проведения выборов в Милли Меджлис Азербайджанской Республики являются Конституция (принята 12 ноября </w:t>
      </w:r>
      <w:r>
        <w:rPr>
          <w:sz w:val="28"/>
          <w:szCs w:val="28"/>
        </w:rPr>
        <w:t xml:space="preserve">         </w:t>
      </w:r>
      <w:r w:rsidRPr="008212BA">
        <w:rPr>
          <w:sz w:val="28"/>
          <w:szCs w:val="28"/>
        </w:rPr>
        <w:t xml:space="preserve">1995 года, в редакции от 26 сентября 2016 года), Избирательный кодекс (27 мая 2003 года), законы Азербайджанской Республики «О политических партиях» </w:t>
      </w:r>
      <w:r>
        <w:rPr>
          <w:sz w:val="28"/>
          <w:szCs w:val="28"/>
        </w:rPr>
        <w:t xml:space="preserve">           </w:t>
      </w:r>
      <w:r w:rsidRPr="008212BA">
        <w:rPr>
          <w:sz w:val="28"/>
          <w:szCs w:val="28"/>
        </w:rPr>
        <w:t xml:space="preserve">(3 июня 1992 года), «О свободе собраний» (13 ноября 1998 года), «О средствах массовой информации» (7 декабря 1999 года), «О неправительственных организациях (общественных объединениях и фондах)» (13 июня 2000 года), «О телерадиовещании» (25 июня 2002 года), «О государственной регистрации и государственном реестре юридических лиц» (12 декабря 2003 года), «О получении информации» (30 сентября 2005 года) и иные нормативные акты.  </w:t>
      </w:r>
    </w:p>
    <w:p w:rsidR="00FA6139" w:rsidRPr="008212BA" w:rsidRDefault="00FA6139" w:rsidP="00FA6139">
      <w:pPr>
        <w:shd w:val="clear" w:color="auto" w:fill="FFFFFF"/>
        <w:ind w:firstLine="567"/>
        <w:jc w:val="both"/>
        <w:rPr>
          <w:sz w:val="28"/>
          <w:szCs w:val="28"/>
        </w:rPr>
      </w:pPr>
      <w:r w:rsidRPr="008212BA">
        <w:rPr>
          <w:sz w:val="28"/>
          <w:szCs w:val="28"/>
        </w:rPr>
        <w:t xml:space="preserve">Положения национального законодательства обеспечивают правовое регулирование организации и проведения парламентских выборов, отвечающее основным требованиям международных документов, закрепляющих стандарты демократических выборов. </w:t>
      </w:r>
    </w:p>
    <w:p w:rsidR="00FA6139" w:rsidRPr="008212BA" w:rsidRDefault="00FA6139" w:rsidP="00FA6139">
      <w:pPr>
        <w:shd w:val="clear" w:color="auto" w:fill="FFFFFF"/>
        <w:ind w:firstLine="567"/>
        <w:jc w:val="both"/>
        <w:rPr>
          <w:sz w:val="28"/>
          <w:szCs w:val="28"/>
        </w:rPr>
      </w:pPr>
      <w:r w:rsidRPr="008212BA">
        <w:rPr>
          <w:sz w:val="28"/>
          <w:szCs w:val="28"/>
        </w:rPr>
        <w:t xml:space="preserve">Согласно нормам действующего законодательства Центральная избирательная комиссия Азербайджанской Республики (ЦИК АР) наделена правом принятия постановлений и иных нормативных правовых актов, направленных на конкретизацию норм законодательства в электоральной сфере, и следующими полномочиями: </w:t>
      </w:r>
    </w:p>
    <w:p w:rsidR="00FA6139" w:rsidRPr="008212BA" w:rsidRDefault="00FA6139" w:rsidP="00FA6139">
      <w:pPr>
        <w:shd w:val="clear" w:color="auto" w:fill="FFFFFF"/>
        <w:ind w:firstLine="567"/>
        <w:jc w:val="both"/>
        <w:rPr>
          <w:sz w:val="28"/>
          <w:szCs w:val="28"/>
        </w:rPr>
      </w:pPr>
      <w:r w:rsidRPr="008212BA">
        <w:rPr>
          <w:sz w:val="28"/>
          <w:szCs w:val="28"/>
        </w:rPr>
        <w:t xml:space="preserve">— принимать инструкции и методические указания на основе норм Избирательного кодекса; </w:t>
      </w:r>
    </w:p>
    <w:p w:rsidR="00FA6139" w:rsidRPr="008212BA" w:rsidRDefault="00FA6139" w:rsidP="00FA6139">
      <w:pPr>
        <w:shd w:val="clear" w:color="auto" w:fill="FFFFFF"/>
        <w:ind w:firstLine="567"/>
        <w:jc w:val="both"/>
        <w:rPr>
          <w:sz w:val="28"/>
          <w:szCs w:val="28"/>
        </w:rPr>
      </w:pPr>
      <w:r w:rsidRPr="008212BA">
        <w:rPr>
          <w:sz w:val="28"/>
          <w:szCs w:val="28"/>
        </w:rPr>
        <w:t xml:space="preserve">— обеспечивать доведение принятых инструкций и методических указаний до нижестоящих избирательных комиссий; </w:t>
      </w:r>
    </w:p>
    <w:p w:rsidR="00FA6139" w:rsidRPr="008212BA" w:rsidRDefault="00FA6139" w:rsidP="00FA6139">
      <w:pPr>
        <w:shd w:val="clear" w:color="auto" w:fill="FFFFFF"/>
        <w:ind w:firstLine="567"/>
        <w:jc w:val="both"/>
        <w:rPr>
          <w:sz w:val="28"/>
          <w:szCs w:val="28"/>
        </w:rPr>
      </w:pPr>
      <w:r w:rsidRPr="008212BA">
        <w:rPr>
          <w:sz w:val="28"/>
          <w:szCs w:val="28"/>
        </w:rPr>
        <w:t xml:space="preserve">— давать разъяснения законодательства о выборах в целях его единообразного применения; </w:t>
      </w:r>
    </w:p>
    <w:p w:rsidR="00FA6139" w:rsidRPr="008212BA" w:rsidRDefault="00FA6139" w:rsidP="00FA6139">
      <w:pPr>
        <w:shd w:val="clear" w:color="auto" w:fill="FFFFFF"/>
        <w:ind w:firstLine="567"/>
        <w:jc w:val="both"/>
        <w:rPr>
          <w:sz w:val="28"/>
          <w:szCs w:val="28"/>
        </w:rPr>
      </w:pPr>
      <w:r w:rsidRPr="008212BA">
        <w:rPr>
          <w:sz w:val="28"/>
          <w:szCs w:val="28"/>
        </w:rPr>
        <w:t xml:space="preserve">—  изучать и обобщать практику применения законодательства о выборах в зарубежных государствах; </w:t>
      </w:r>
    </w:p>
    <w:p w:rsidR="00FA6139" w:rsidRPr="008212BA" w:rsidRDefault="00FA6139" w:rsidP="00FA6139">
      <w:pPr>
        <w:shd w:val="clear" w:color="auto" w:fill="FFFFFF"/>
        <w:ind w:firstLine="567"/>
        <w:jc w:val="both"/>
        <w:rPr>
          <w:sz w:val="28"/>
          <w:szCs w:val="28"/>
        </w:rPr>
      </w:pPr>
      <w:r w:rsidRPr="008212BA">
        <w:rPr>
          <w:sz w:val="28"/>
          <w:szCs w:val="28"/>
        </w:rPr>
        <w:t xml:space="preserve">— вносить предложения о совершенствовании избирательного законодательства. </w:t>
      </w:r>
    </w:p>
    <w:p w:rsidR="00FA6139" w:rsidRPr="008212BA" w:rsidRDefault="00FA6139" w:rsidP="00FA6139">
      <w:pPr>
        <w:shd w:val="clear" w:color="auto" w:fill="FFFFFF"/>
        <w:ind w:firstLine="567"/>
        <w:jc w:val="both"/>
        <w:rPr>
          <w:sz w:val="28"/>
          <w:szCs w:val="28"/>
        </w:rPr>
      </w:pPr>
      <w:r w:rsidRPr="008212BA">
        <w:rPr>
          <w:sz w:val="28"/>
          <w:szCs w:val="28"/>
        </w:rPr>
        <w:t xml:space="preserve">Основанием для организации и проведения внеочередных выборов в Милли Меджлис Азербайджанской Республики 9 февраля 2020 года стало принятое по инициативе правящей партии «Ени Азербайджан» («Новый Азербайджан») Постановление Милли Меджлиса от 2 декабря 2019 года № 1717-VQR «Об обращении к Президенту Азербайджанской Республики в связи с назначением внеочередных выборов в Милли Меджлис Азербайджанской Республики», в котором констатировалось, что для ускорения хода социально-экономических реформ и охвата ими всех ветвей государственной власти возникла необходимость в усовершенствовании деятельности и обновлении Милли Меджлиса Азербайджанской Республики. Постановление было принято консолидированным решением большинства депутатов Милли Меджлиса Азербайджанской Республики, признавшего </w:t>
      </w:r>
      <w:r w:rsidRPr="008212BA">
        <w:rPr>
          <w:sz w:val="28"/>
          <w:szCs w:val="28"/>
        </w:rPr>
        <w:lastRenderedPageBreak/>
        <w:t>невозможность деятельности парламента в сложившейся ситуации и необходимость проведения внеочередных выборов.</w:t>
      </w:r>
    </w:p>
    <w:p w:rsidR="00FA6139" w:rsidRPr="008212BA" w:rsidRDefault="00FA6139" w:rsidP="00FA6139">
      <w:pPr>
        <w:shd w:val="clear" w:color="auto" w:fill="FFFFFF"/>
        <w:ind w:firstLine="567"/>
        <w:jc w:val="both"/>
        <w:rPr>
          <w:sz w:val="28"/>
          <w:szCs w:val="28"/>
        </w:rPr>
      </w:pPr>
      <w:r w:rsidRPr="008212BA">
        <w:rPr>
          <w:sz w:val="28"/>
          <w:szCs w:val="28"/>
        </w:rPr>
        <w:t>Законодательно возможность роспуска парламента и проведения внеочередных выборов урегулирована частью I статьи 98</w:t>
      </w:r>
      <w:r w:rsidRPr="008212BA">
        <w:rPr>
          <w:sz w:val="28"/>
          <w:szCs w:val="28"/>
          <w:vertAlign w:val="superscript"/>
        </w:rPr>
        <w:t>1</w:t>
      </w:r>
      <w:r w:rsidRPr="008212BA">
        <w:rPr>
          <w:sz w:val="28"/>
          <w:szCs w:val="28"/>
        </w:rPr>
        <w:t xml:space="preserve"> Конституции, в соответствии с которой Президент Азербайджанской Республики распускает Милли Меджлис Азербайджанской Республики в случаях, когда парламент «по неустранимым причинам не выполняет свои обязанности». Для подтверждения конституционности прекращения полномочий парламента и объявления внеочередных выборов глава государства направил запрос в Конституционный Суд Азербайджанской Республики, который 4 декабря 2019 года Постановлением своего Пленума подтвердил соответствие Постановления Милли Меджлиса от 2 декабря 2019 года № 1717-VQR Конституции Азербайджанской Республики, определив, что парламент вправе принять решение о возможности или невозможности продолжения своей работы при формировании большинством депутатов надлежащим образом оформленной позиции относительно невозможности дальнейшего осуществления своих полномочий, что создает конституционно установленное основание для роспуска парламента. </w:t>
      </w:r>
    </w:p>
    <w:p w:rsidR="00FA6139" w:rsidRPr="008212BA" w:rsidRDefault="00FA6139" w:rsidP="00FA6139">
      <w:pPr>
        <w:shd w:val="clear" w:color="auto" w:fill="FFFFFF"/>
        <w:ind w:firstLine="567"/>
        <w:jc w:val="both"/>
        <w:rPr>
          <w:sz w:val="28"/>
          <w:szCs w:val="28"/>
        </w:rPr>
      </w:pPr>
      <w:r w:rsidRPr="008212BA">
        <w:rPr>
          <w:sz w:val="28"/>
          <w:szCs w:val="28"/>
        </w:rPr>
        <w:t>Президент Азербайджанской Республики, основываясь на позиции Конституционного Суда, 5 декабря 2019 года подписал Распоряжение о роспуске Милли Меджлиса Азербайджанской Республики пятого созыва и назначении внеочередных выборов в Милли Меджлис Азербайджанской Республики 9 февраля 2020 года.</w:t>
      </w:r>
    </w:p>
    <w:p w:rsidR="00FA6139" w:rsidRPr="008212BA" w:rsidRDefault="00FA6139" w:rsidP="00FA6139">
      <w:pPr>
        <w:shd w:val="clear" w:color="auto" w:fill="FFFFFF"/>
        <w:ind w:firstLine="567"/>
        <w:jc w:val="both"/>
        <w:rPr>
          <w:sz w:val="28"/>
          <w:szCs w:val="28"/>
        </w:rPr>
      </w:pPr>
      <w:r w:rsidRPr="008212BA">
        <w:rPr>
          <w:sz w:val="28"/>
          <w:szCs w:val="28"/>
        </w:rPr>
        <w:t xml:space="preserve">В соответствии с национальным законодательством выборы в Милли Меджлис Азербайджанской Республики проводятся на основе всеобщего, равного, прямого избирательного права при тайном голосовании по </w:t>
      </w:r>
      <w:r w:rsidRPr="00C025A3">
        <w:rPr>
          <w:sz w:val="28"/>
          <w:szCs w:val="28"/>
        </w:rPr>
        <w:t xml:space="preserve">                        </w:t>
      </w:r>
      <w:r w:rsidRPr="008212BA">
        <w:rPr>
          <w:sz w:val="28"/>
          <w:szCs w:val="28"/>
        </w:rPr>
        <w:t xml:space="preserve">125 одномандатным избирательным округам. </w:t>
      </w:r>
    </w:p>
    <w:p w:rsidR="00FA6139" w:rsidRPr="008212BA" w:rsidRDefault="00FA6139" w:rsidP="00FA6139">
      <w:pPr>
        <w:shd w:val="clear" w:color="auto" w:fill="FFFFFF"/>
        <w:ind w:firstLine="567"/>
        <w:jc w:val="both"/>
        <w:rPr>
          <w:sz w:val="28"/>
          <w:szCs w:val="28"/>
        </w:rPr>
      </w:pPr>
      <w:r w:rsidRPr="008212BA">
        <w:rPr>
          <w:sz w:val="28"/>
          <w:szCs w:val="28"/>
        </w:rPr>
        <w:t xml:space="preserve">Среднее число избирателей в одном округе по выборам депутата Милли Меджлиса на внеочередных выборах 9 февраля 2020 года составляет 41 775 избирателей. </w:t>
      </w:r>
    </w:p>
    <w:p w:rsidR="00FA6139" w:rsidRPr="008212BA" w:rsidRDefault="00FA6139" w:rsidP="00FA6139">
      <w:pPr>
        <w:shd w:val="clear" w:color="auto" w:fill="FFFFFF"/>
        <w:ind w:firstLine="567"/>
        <w:jc w:val="both"/>
        <w:rPr>
          <w:sz w:val="28"/>
          <w:szCs w:val="28"/>
        </w:rPr>
      </w:pPr>
      <w:r w:rsidRPr="008212BA">
        <w:rPr>
          <w:sz w:val="28"/>
          <w:szCs w:val="28"/>
        </w:rPr>
        <w:t>Активным избирательным правом обладают граждане Азербайджанской Республики, достигшие к дню выборов 18-летнего возраста. В голосовании не принимают участие лица без гражданства, проживающие в Азербайджанской Республике менее пяти лет, а также лица, недееспособность которых признана решением суда.</w:t>
      </w:r>
    </w:p>
    <w:p w:rsidR="00FA6139" w:rsidRPr="008212BA" w:rsidRDefault="00FA6139" w:rsidP="00FA6139">
      <w:pPr>
        <w:shd w:val="clear" w:color="auto" w:fill="FFFFFF"/>
        <w:spacing w:after="120"/>
        <w:ind w:firstLine="567"/>
        <w:jc w:val="both"/>
        <w:rPr>
          <w:sz w:val="28"/>
          <w:szCs w:val="28"/>
        </w:rPr>
      </w:pPr>
      <w:r w:rsidRPr="008212BA">
        <w:rPr>
          <w:sz w:val="28"/>
          <w:szCs w:val="28"/>
        </w:rPr>
        <w:t xml:space="preserve">По итогам проведенного анализа национального избирательного законодательства, регулирующего выборы в Милли Меджлис Азербайджанской Республики, на предмет его соответствия международным стандартам демократических выборов наблюдатели от МПА СНГ констатируют, что национальное законодательство в целом соответствует международным демократическим стандартам. Оно обеспечивает организацию и проведение парламентских выборов с опорой на систему независимых избирательных органов на основе всеобщего, равного, прямого избирательного права и тайного голосования, соблюдение реализуемых в </w:t>
      </w:r>
      <w:r w:rsidRPr="008212BA">
        <w:rPr>
          <w:sz w:val="28"/>
          <w:szCs w:val="28"/>
        </w:rPr>
        <w:lastRenderedPageBreak/>
        <w:t>ходе выборов прав граждан и их объединений, а также транспарентность избирательного процесса на всех его этапах.</w:t>
      </w:r>
    </w:p>
    <w:p w:rsidR="00FA6139" w:rsidRPr="008212BA" w:rsidRDefault="00FA6139" w:rsidP="00FA6139">
      <w:pPr>
        <w:spacing w:after="120"/>
        <w:ind w:firstLine="357"/>
        <w:jc w:val="center"/>
        <w:rPr>
          <w:b/>
          <w:sz w:val="28"/>
          <w:szCs w:val="28"/>
        </w:rPr>
      </w:pPr>
      <w:r w:rsidRPr="008212BA">
        <w:rPr>
          <w:b/>
          <w:sz w:val="28"/>
          <w:szCs w:val="28"/>
        </w:rPr>
        <w:t xml:space="preserve">Административно-организационное обеспечение выборов </w:t>
      </w:r>
      <w:r>
        <w:rPr>
          <w:b/>
          <w:sz w:val="28"/>
          <w:szCs w:val="28"/>
        </w:rPr>
        <w:br/>
      </w:r>
      <w:r w:rsidRPr="008212BA">
        <w:rPr>
          <w:b/>
          <w:sz w:val="28"/>
          <w:szCs w:val="28"/>
        </w:rPr>
        <w:t>в Милли Меджлис Азербайджанской Республики</w:t>
      </w:r>
    </w:p>
    <w:p w:rsidR="00FA6139" w:rsidRPr="008212BA" w:rsidRDefault="00FA6139" w:rsidP="00FA6139">
      <w:pPr>
        <w:shd w:val="clear" w:color="auto" w:fill="FFFFFF"/>
        <w:ind w:firstLine="567"/>
        <w:jc w:val="both"/>
        <w:rPr>
          <w:sz w:val="28"/>
          <w:szCs w:val="28"/>
        </w:rPr>
      </w:pPr>
      <w:r w:rsidRPr="008212BA">
        <w:rPr>
          <w:sz w:val="28"/>
          <w:szCs w:val="28"/>
        </w:rPr>
        <w:t xml:space="preserve">Подготовку и проведение выборов в Милли Меджлис Азербайджанской Республики организуют избирательные комиссии, в единую систему которых входят: Центральная избирательная комиссия; окружные избирательные комиссии; участковые избирательные комиссии. Избирательные комиссии являются государственными органами, осуществляющими деятельность в соответствии с Конституцией Азербайджанской Республики и Избирательным кодексом Азербайджанской Республики. </w:t>
      </w:r>
    </w:p>
    <w:p w:rsidR="00FA6139" w:rsidRPr="008212BA" w:rsidRDefault="00FA6139" w:rsidP="00FA6139">
      <w:pPr>
        <w:shd w:val="clear" w:color="auto" w:fill="FFFFFF"/>
        <w:ind w:firstLine="567"/>
        <w:jc w:val="both"/>
        <w:rPr>
          <w:sz w:val="28"/>
          <w:szCs w:val="28"/>
        </w:rPr>
      </w:pPr>
      <w:r w:rsidRPr="008212BA">
        <w:rPr>
          <w:sz w:val="28"/>
          <w:szCs w:val="28"/>
        </w:rPr>
        <w:t xml:space="preserve">Центральная избирательная комиссия состоит из 18 членов. Члены ЦИК АР избираются Милли Меджлисом в установленном национальным законодательством порядке: 6 членов в ЦИК АР делегирует политическая партия, депутаты которой составляют большинство в Милли Меджлисе; </w:t>
      </w:r>
      <w:r>
        <w:rPr>
          <w:sz w:val="28"/>
          <w:szCs w:val="28"/>
        </w:rPr>
        <w:t xml:space="preserve">                </w:t>
      </w:r>
      <w:r w:rsidRPr="008212BA">
        <w:rPr>
          <w:sz w:val="28"/>
          <w:szCs w:val="28"/>
        </w:rPr>
        <w:t>6 членов — политические партии, депутаты которых составляют меньшинство в Милли Меджлисе; 6 членов — независимые депутаты, не принадлежащие ни к одной политической партии.</w:t>
      </w:r>
    </w:p>
    <w:p w:rsidR="00FA6139" w:rsidRPr="008212BA" w:rsidRDefault="00FA6139" w:rsidP="00FA6139">
      <w:pPr>
        <w:shd w:val="clear" w:color="auto" w:fill="FFFFFF"/>
        <w:ind w:firstLine="567"/>
        <w:jc w:val="both"/>
        <w:rPr>
          <w:sz w:val="28"/>
          <w:szCs w:val="28"/>
        </w:rPr>
      </w:pPr>
      <w:r w:rsidRPr="008212BA">
        <w:rPr>
          <w:sz w:val="28"/>
          <w:szCs w:val="28"/>
        </w:rPr>
        <w:t xml:space="preserve">ЦИК АР и окружные избирательные комиссии осуществляют свою деятельность на постоянной основе. Полный состав окружных избирательных комиссий формируется ЦИК АР не менее чем за 50 дней до даты выборов депутатов Милли Меджлиса в количестве 9 человек каждая, из которых кандидатуры 3 членов окружной избирательной комиссии выдвигаются членами ЦИК АР, делегированными политической партией парламентского большинства, кандидатуры 3 членов выдвигаются членами ЦИК АР, делегированными политическими партиями парламентского меньшинства, кандидатуры оставшихся 3 членов предлагают члены ЦИК АР, делегированные депутатами Милли Меджлиса, не принадлежащими ни к одной политической партии. </w:t>
      </w:r>
    </w:p>
    <w:p w:rsidR="00FA6139" w:rsidRPr="008212BA" w:rsidRDefault="00FA6139" w:rsidP="00FA6139">
      <w:pPr>
        <w:shd w:val="clear" w:color="auto" w:fill="FFFFFF"/>
        <w:ind w:firstLine="567"/>
        <w:jc w:val="both"/>
        <w:rPr>
          <w:sz w:val="28"/>
          <w:szCs w:val="28"/>
        </w:rPr>
      </w:pPr>
      <w:r w:rsidRPr="008212BA">
        <w:rPr>
          <w:sz w:val="28"/>
          <w:szCs w:val="28"/>
        </w:rPr>
        <w:t>Участковые избирательные комиссии образуются окружными избирательными комиссиями не менее чем за 40 дней до даты выборов в количестве 6 человек каждая. Кандидатуры 2 членов участковой избирательной комиссии предлагаются членами окружной комиссии, представляющими политическую партию, депутаты которой составляют большинство в Милли Меджлисе, кандидатуры 2 членов — членами комиссии, представляющими политические партии, депутаты которых составляют меньшинство в Милли Меджлисе, кандидатуры оставшихся 2 членов — членами, представляющими в окружной избирательной комиссии депутатов Милли Меджлиса, не принадлежащих ни к одной политической партии.</w:t>
      </w:r>
    </w:p>
    <w:p w:rsidR="00FA6139" w:rsidRPr="008212BA" w:rsidRDefault="00FA6139" w:rsidP="00FA6139">
      <w:pPr>
        <w:shd w:val="clear" w:color="auto" w:fill="FFFFFF"/>
        <w:ind w:firstLine="567"/>
        <w:jc w:val="both"/>
        <w:rPr>
          <w:sz w:val="28"/>
          <w:szCs w:val="28"/>
        </w:rPr>
      </w:pPr>
      <w:r w:rsidRPr="008212BA">
        <w:rPr>
          <w:sz w:val="28"/>
          <w:szCs w:val="28"/>
        </w:rPr>
        <w:t xml:space="preserve">Для подготовки и проведения избирательной кампании 2020 года в Азербайджанской Республике были образованы 125 окружных и 5573 участковых избирательных комиссий. Избирательные комиссии всех уровней были сформированы в предусмотренные законом сроки с соблюдением </w:t>
      </w:r>
      <w:r w:rsidRPr="008212BA">
        <w:rPr>
          <w:sz w:val="28"/>
          <w:szCs w:val="28"/>
        </w:rPr>
        <w:lastRenderedPageBreak/>
        <w:t xml:space="preserve">правовых норм; к работе в избирательных комиссиях всех уровней было привлечено около 34 500 человек. </w:t>
      </w:r>
    </w:p>
    <w:p w:rsidR="00FA6139" w:rsidRPr="008212BA" w:rsidRDefault="00FA6139" w:rsidP="00FA6139">
      <w:pPr>
        <w:shd w:val="clear" w:color="auto" w:fill="FFFFFF"/>
        <w:ind w:firstLine="567"/>
        <w:jc w:val="both"/>
        <w:rPr>
          <w:sz w:val="28"/>
          <w:szCs w:val="28"/>
        </w:rPr>
      </w:pPr>
      <w:r w:rsidRPr="008212BA">
        <w:rPr>
          <w:sz w:val="28"/>
          <w:szCs w:val="28"/>
        </w:rPr>
        <w:t>В период подготовки к проведению выборов (декабрь 2019 года — февраль 2020 года) ЦИК АР с привлечением представителей научного и экспертного сообществ провела серию научно-практических конференций и информационно-образовательных курсов c использованием комплектов методических и справочных материалов, ориентированных на различные категории участников выборов: председателей, секретарей и членов окружных и участковых избирательных комиссий; представителей СМИ; сотрудников полиции; национальных наблюдателей.</w:t>
      </w:r>
    </w:p>
    <w:p w:rsidR="00FA6139" w:rsidRPr="008212BA" w:rsidRDefault="00FA6139" w:rsidP="00FA6139">
      <w:pPr>
        <w:shd w:val="clear" w:color="auto" w:fill="FFFFFF"/>
        <w:ind w:firstLine="567"/>
        <w:jc w:val="both"/>
        <w:rPr>
          <w:sz w:val="28"/>
          <w:szCs w:val="28"/>
        </w:rPr>
      </w:pPr>
      <w:r w:rsidRPr="008212BA">
        <w:rPr>
          <w:sz w:val="28"/>
          <w:szCs w:val="28"/>
        </w:rPr>
        <w:t xml:space="preserve">Группа международных наблюдателей от МПА СНГ отмечает эффективную деятельность ЦИК АР по обеспечению участников избирательного процесса информационными, справочными, методическими материалами, организации открытого доступа к правовой, агитационной и справочной информации о выборах, политических партиях, ходе избирательной кампании. В частности, в декабре 2019 года — феврале 2020 года ЦИК АР выпустила на азербайджанском языке тиражом от 11 000 до 55 000 экземпляров справочные издания, характеризующие различные аспекты организационно-правовой подготовки к выборам.  </w:t>
      </w:r>
    </w:p>
    <w:p w:rsidR="00FA6139" w:rsidRPr="008212BA" w:rsidRDefault="00FA6139" w:rsidP="00FA6139">
      <w:pPr>
        <w:shd w:val="clear" w:color="auto" w:fill="FFFFFF"/>
        <w:ind w:firstLine="567"/>
        <w:jc w:val="both"/>
        <w:rPr>
          <w:sz w:val="28"/>
          <w:szCs w:val="28"/>
        </w:rPr>
      </w:pPr>
      <w:r w:rsidRPr="008212BA">
        <w:rPr>
          <w:sz w:val="28"/>
          <w:szCs w:val="28"/>
        </w:rPr>
        <w:t xml:space="preserve">Избиратели имели возможность ознакомиться с информацией о ходе предвыборной кампании на интернет-сайте ЦИК АР. </w:t>
      </w:r>
    </w:p>
    <w:p w:rsidR="00FA6139" w:rsidRPr="008212BA" w:rsidRDefault="00FA6139" w:rsidP="00FA6139">
      <w:pPr>
        <w:shd w:val="clear" w:color="auto" w:fill="FFFFFF"/>
        <w:ind w:firstLine="567"/>
        <w:jc w:val="both"/>
        <w:rPr>
          <w:sz w:val="28"/>
          <w:szCs w:val="28"/>
        </w:rPr>
      </w:pPr>
      <w:r w:rsidRPr="008212BA">
        <w:rPr>
          <w:sz w:val="28"/>
          <w:szCs w:val="28"/>
        </w:rPr>
        <w:t>Для реализации активного избирательного права гражданам Азербайджанской Республики была обеспечена возможность проверки правильности своих персональных данных и оперативного информирования окружных избирательных комиссий о нарушениях при подготовке к проведению выборов через специальный «телефон доверия». Кроме того, в период текущей избирательной кампании в Азербайджанской Республике была организована «горячая линия» с единым на территории всей страны номером 115, по которому можно было получить справочную информацию о выборах и проводимых в рамках подготовки к ним мероприятиях, информировать органы государственной власти и администрирования выборов о нарушениях, допущенных в ходе агитационного периода, а также при проведении голосования. Помимо этого, на официальном сайте ЦИК АР обеспечено функционирование электронной «горячей линии». Председатель ЦИК М. М. Панахов регулярно проводил пресс-конференции, освещая основные этапы предвыборного процесса и подготовки к проведению голосования.</w:t>
      </w:r>
    </w:p>
    <w:p w:rsidR="00FA6139" w:rsidRPr="008212BA" w:rsidRDefault="00FA6139" w:rsidP="00FA6139">
      <w:pPr>
        <w:shd w:val="clear" w:color="auto" w:fill="FFFFFF"/>
        <w:ind w:firstLine="567"/>
        <w:jc w:val="both"/>
        <w:rPr>
          <w:sz w:val="28"/>
          <w:szCs w:val="28"/>
        </w:rPr>
      </w:pPr>
      <w:r w:rsidRPr="008212BA">
        <w:rPr>
          <w:sz w:val="28"/>
          <w:szCs w:val="28"/>
        </w:rPr>
        <w:t xml:space="preserve">Центральная избирательная комиссия Азербайджанской Республики обеспечила условия для информирования международной общественности о ходе предвыборной кампании. В предвыборный период проводились встречи руководства ЦИК АР с международными наблюдателями, организовывались пресс-конференции для иностранных журналистов, поддерживалась актуальность сведений о подготовке к выборам и принятых избирательными комиссиями всех уровней решениях в версии сайта ЦИК АР на английском языке. По инициативе ЦИК АР с декабря 2019 года начал работу </w:t>
      </w:r>
      <w:r w:rsidRPr="008212BA">
        <w:rPr>
          <w:sz w:val="28"/>
          <w:szCs w:val="28"/>
        </w:rPr>
        <w:lastRenderedPageBreak/>
        <w:t>независимый медиацентр «Выборы-2020», ставший комфортной площадкой для проведения пресс-конференций, а также выступлений с заявлениями всех участников избирательного процесса, национальных и международных наблюдателей, представителей экспертного сообщества. На сайте медиацентра — www.secki-2020.az — на постоянной основе формировался информационный контент, включающий актуальную информацию о ходе избирательного процесса и голосования, экспертные оценки, заявления и отзывы полномочных лиц, публикации печатных и электронных СМИ, интервью, а также фото- и видеоинформацию на азербайджанском, русском и английском языках. К дате голосования ЦИК АР аккредитовала более 130 иностранных и местных СМИ, 199 журналистов из 47 стран для освещения кампании по внеочередным выборам в Милли Меджлис Азербайджанской Республики. Доступная информационная среда, по мнению членов группы международных наблюдателей от МПА СНГ, способствовала соблюдению принципа открытости при проведении текущей избирательной кампании.</w:t>
      </w:r>
    </w:p>
    <w:p w:rsidR="00FA6139" w:rsidRPr="008212BA" w:rsidRDefault="00FA6139" w:rsidP="00FA6139">
      <w:pPr>
        <w:shd w:val="clear" w:color="auto" w:fill="FFFFFF"/>
        <w:spacing w:after="120"/>
        <w:ind w:firstLine="567"/>
        <w:jc w:val="both"/>
        <w:rPr>
          <w:sz w:val="28"/>
          <w:szCs w:val="28"/>
        </w:rPr>
      </w:pPr>
      <w:r w:rsidRPr="008212BA">
        <w:rPr>
          <w:sz w:val="28"/>
          <w:szCs w:val="28"/>
        </w:rPr>
        <w:t>Органы исполнительной власти и органы местного самоуправления Азербайджанской Республики проделали большую работу по оказанию содействия политическим партиям и независимым кандидатам в проведении агитационных мероприятий (предоставление помещений для встреч с избирателями и митингов, мест для размещения политической рекламы и т. д.), по материально-техническому обеспечению деятельности окружных и участковых избирательных комиссий. В частности, все помещения для голосования были подключены к Интернету, более чем на 1000 избирательных участков к дате голосования установлены веб-камеры, позволяющие следить за процессом голосования в онлайн-режиме.</w:t>
      </w:r>
    </w:p>
    <w:p w:rsidR="00FA6139" w:rsidRPr="008212BA" w:rsidRDefault="00FA6139" w:rsidP="00FA6139">
      <w:pPr>
        <w:spacing w:after="120"/>
        <w:ind w:firstLine="357"/>
        <w:jc w:val="center"/>
        <w:rPr>
          <w:b/>
          <w:sz w:val="28"/>
          <w:szCs w:val="28"/>
        </w:rPr>
      </w:pPr>
      <w:r w:rsidRPr="008212BA">
        <w:rPr>
          <w:b/>
          <w:sz w:val="28"/>
          <w:szCs w:val="28"/>
        </w:rPr>
        <w:t>Этап выдвижения и регистрации кандидатов</w:t>
      </w:r>
      <w:r>
        <w:rPr>
          <w:b/>
          <w:sz w:val="28"/>
          <w:szCs w:val="28"/>
        </w:rPr>
        <w:br/>
      </w:r>
      <w:r w:rsidRPr="008212BA">
        <w:rPr>
          <w:b/>
          <w:sz w:val="28"/>
          <w:szCs w:val="28"/>
        </w:rPr>
        <w:t>в депутаты Милли Меджлиса Азербайджанской Республики</w:t>
      </w:r>
    </w:p>
    <w:p w:rsidR="00FA6139" w:rsidRPr="008212BA" w:rsidRDefault="00FA6139" w:rsidP="00FA6139">
      <w:pPr>
        <w:shd w:val="clear" w:color="auto" w:fill="FFFFFF"/>
        <w:ind w:firstLine="567"/>
        <w:jc w:val="both"/>
        <w:rPr>
          <w:sz w:val="28"/>
          <w:szCs w:val="28"/>
        </w:rPr>
      </w:pPr>
      <w:r w:rsidRPr="008212BA">
        <w:rPr>
          <w:sz w:val="28"/>
          <w:szCs w:val="28"/>
        </w:rPr>
        <w:t xml:space="preserve">Этап выдвижения и регистрации кандидатов в депутаты Милли Меджлиса проходил с 8 декабря 2019 года по 10 января 2020 года. Для регистрации в качестве кандидата каждый претендент должен был собрать в своем избирательном округе не менее 450 подписей проживающих на территории округа избирателей. Период в пять недель, отведенный для сбора подписей в поддержку кандидата в депутаты, по мнению группы международных наблюдателей от МПА СНГ, является достаточным для сбора кандидатами подписей в свою поддержку, а требуемое число подписей (450) подтверждает уровень поддержки кандидата. Количество политических партий и кандидатов, успешно прошедших процедуру регистрации в окружных избирательных комиссиях, свидетельствует о том, что внеочередной характер выборов не повлиял на возможность реализации гражданами Азербайджанской Республики пассивного избирательного права, а политическими акторами — выдвижения своих претендентов для реализации программ партий.  </w:t>
      </w:r>
    </w:p>
    <w:p w:rsidR="00FA6139" w:rsidRPr="008212BA" w:rsidRDefault="00FA6139" w:rsidP="00FA6139">
      <w:pPr>
        <w:shd w:val="clear" w:color="auto" w:fill="FFFFFF"/>
        <w:ind w:firstLine="567"/>
        <w:jc w:val="both"/>
        <w:rPr>
          <w:sz w:val="28"/>
          <w:szCs w:val="28"/>
        </w:rPr>
      </w:pPr>
      <w:r w:rsidRPr="008212BA">
        <w:rPr>
          <w:sz w:val="28"/>
          <w:szCs w:val="28"/>
        </w:rPr>
        <w:t xml:space="preserve">О своем желании участвовать в избирательной кампании заявили: партия «Ени Азербайджан», партия «Умид», Партия гражданской </w:t>
      </w:r>
      <w:r w:rsidRPr="008212BA">
        <w:rPr>
          <w:sz w:val="28"/>
          <w:szCs w:val="28"/>
        </w:rPr>
        <w:lastRenderedPageBreak/>
        <w:t xml:space="preserve">солидарности, Партия великого созидания, Партия единого народного фронта Азербайджана, партия Движения национального возрождения, Партия национальной независимости Азербайджана, Демократическая партия Азербайджана, партия «Великий Азербайджан», партия «Вахдат», партия «Ана Ветен», Партия эволюции Азербайджана, партия «Мусават», Партия социального благоденствия Азербайджана, партия «Единство», Партия демократических реформ, Либерально-демократическая партия Азербайджана, Партия демократического просвещения Азербайджана, партия «Современный Мусават» и кандидаты-самовыдвиженцы. </w:t>
      </w:r>
    </w:p>
    <w:p w:rsidR="00FA6139" w:rsidRPr="008212BA" w:rsidRDefault="00FA6139" w:rsidP="00FA6139">
      <w:pPr>
        <w:shd w:val="clear" w:color="auto" w:fill="FFFFFF"/>
        <w:ind w:firstLine="567"/>
        <w:jc w:val="both"/>
        <w:rPr>
          <w:sz w:val="28"/>
          <w:szCs w:val="28"/>
        </w:rPr>
      </w:pPr>
      <w:r w:rsidRPr="008212BA">
        <w:rPr>
          <w:sz w:val="28"/>
          <w:szCs w:val="28"/>
        </w:rPr>
        <w:t xml:space="preserve">К началу агитационной кампании, по состоянию на 17 января 2020 года, окружные избирательные комиссии зарегистрировали 1345 граждан Азербайджанской Республики, представляющих 19 политических партий и независимых кандидатов. Окружными избирательными комиссиями были зарегистрированы 248 кандидатов: партия «Ени Азербайджан» — </w:t>
      </w:r>
      <w:r>
        <w:rPr>
          <w:sz w:val="28"/>
          <w:szCs w:val="28"/>
        </w:rPr>
        <w:t xml:space="preserve">                          </w:t>
      </w:r>
      <w:r w:rsidRPr="008212BA">
        <w:rPr>
          <w:sz w:val="28"/>
          <w:szCs w:val="28"/>
        </w:rPr>
        <w:t xml:space="preserve">123 кандидата, партия «Мусават» — 25 кандидатов, партия «Умид» — </w:t>
      </w:r>
      <w:r>
        <w:rPr>
          <w:sz w:val="28"/>
          <w:szCs w:val="28"/>
        </w:rPr>
        <w:t xml:space="preserve">                    </w:t>
      </w:r>
      <w:r w:rsidRPr="008212BA">
        <w:rPr>
          <w:sz w:val="28"/>
          <w:szCs w:val="28"/>
        </w:rPr>
        <w:t xml:space="preserve">18 кандидатов, Партия единого народного фронта Азербайджана — </w:t>
      </w:r>
      <w:r>
        <w:rPr>
          <w:sz w:val="28"/>
          <w:szCs w:val="28"/>
        </w:rPr>
        <w:t xml:space="preserve">                          </w:t>
      </w:r>
      <w:r w:rsidRPr="008212BA">
        <w:rPr>
          <w:sz w:val="28"/>
          <w:szCs w:val="28"/>
        </w:rPr>
        <w:t xml:space="preserve">13 кандидатов, партия «Вахдат» — 12 кандидатов, Партия национальной независимости Азербайджана — 9 кандидатов, Демократическая партия Азербайджана — 7 кандидатов, партия «Современный Мусават» — </w:t>
      </w:r>
      <w:r>
        <w:rPr>
          <w:sz w:val="28"/>
          <w:szCs w:val="28"/>
        </w:rPr>
        <w:t xml:space="preserve">                           </w:t>
      </w:r>
      <w:r w:rsidRPr="008212BA">
        <w:rPr>
          <w:sz w:val="28"/>
          <w:szCs w:val="28"/>
        </w:rPr>
        <w:t xml:space="preserve">5 кандидатов, остальные политические партии зарегистрировали по 3 кандидата и менее. </w:t>
      </w:r>
    </w:p>
    <w:p w:rsidR="00FA6139" w:rsidRPr="008212BA" w:rsidRDefault="00FA6139" w:rsidP="00FA6139">
      <w:pPr>
        <w:shd w:val="clear" w:color="auto" w:fill="FFFFFF"/>
        <w:ind w:firstLine="567"/>
        <w:jc w:val="both"/>
        <w:rPr>
          <w:sz w:val="28"/>
          <w:szCs w:val="28"/>
        </w:rPr>
      </w:pPr>
      <w:r w:rsidRPr="008212BA">
        <w:rPr>
          <w:sz w:val="28"/>
          <w:szCs w:val="28"/>
        </w:rPr>
        <w:t xml:space="preserve">Отличительной особенностью текущей избирательной кампании является возросшая политическая активность граждан, обусловившая большое число кандидатов в депутаты, которые принимают участие в выборах путем самовыдвижения, — 1097. В результате на каждый депутатский мандат в Милли Меджлисе Азербайджанской Республики в среднем претендуют </w:t>
      </w:r>
      <w:r>
        <w:rPr>
          <w:sz w:val="28"/>
          <w:szCs w:val="28"/>
        </w:rPr>
        <w:t xml:space="preserve">                    </w:t>
      </w:r>
      <w:r w:rsidRPr="008212BA">
        <w:rPr>
          <w:sz w:val="28"/>
          <w:szCs w:val="28"/>
        </w:rPr>
        <w:t xml:space="preserve">11 человек, что свидетельствует о конкурентном характере выборов. Группа международных наблюдателей от МПА СНГ отмечает положительное влияние этой тенденции для осуществления свободных выборов, основанных на всеобщем и равном избирательном праве каждого гражданина. </w:t>
      </w:r>
    </w:p>
    <w:p w:rsidR="00FA6139" w:rsidRPr="008212BA" w:rsidRDefault="00FA6139" w:rsidP="00FA6139">
      <w:pPr>
        <w:shd w:val="clear" w:color="auto" w:fill="FFFFFF"/>
        <w:ind w:firstLine="567"/>
        <w:jc w:val="both"/>
        <w:rPr>
          <w:sz w:val="28"/>
          <w:szCs w:val="28"/>
        </w:rPr>
      </w:pPr>
      <w:r w:rsidRPr="008212BA">
        <w:rPr>
          <w:sz w:val="28"/>
          <w:szCs w:val="28"/>
        </w:rPr>
        <w:t xml:space="preserve">Среди 1345 кандидатов, зарегистрированных для участия в выборах 9 февраля 2020 года, 269 женщин (20%); в том числе среди кандидатов, выдвинутых политическими партиями, — 41 женщина (17%), среди самовыдвиженцев — 228 женщин (21%).  </w:t>
      </w:r>
    </w:p>
    <w:p w:rsidR="00FA6139" w:rsidRPr="008212BA" w:rsidRDefault="00FA6139" w:rsidP="00FA6139">
      <w:pPr>
        <w:shd w:val="clear" w:color="auto" w:fill="FFFFFF"/>
        <w:ind w:firstLine="567"/>
        <w:jc w:val="both"/>
        <w:rPr>
          <w:sz w:val="28"/>
          <w:szCs w:val="28"/>
        </w:rPr>
      </w:pPr>
      <w:r w:rsidRPr="008212BA">
        <w:rPr>
          <w:sz w:val="28"/>
          <w:szCs w:val="28"/>
        </w:rPr>
        <w:t>О повышении интереса к участию в законотворческой деятельности молодежи свидетельствует рост относительно предыдущих парламентских выборов, 2015 года, в составе кандидатов в депутаты количества граждан в возрасте до 35 лет: 346 кандидатов (26%), в том числе 40 (16%) — от политических партий и 306 (28%) — самовыдвиженцы.</w:t>
      </w:r>
    </w:p>
    <w:p w:rsidR="00FA6139" w:rsidRPr="008212BA" w:rsidRDefault="00FA6139" w:rsidP="00FA6139">
      <w:pPr>
        <w:shd w:val="clear" w:color="auto" w:fill="FFFFFF"/>
        <w:ind w:firstLine="567"/>
        <w:jc w:val="both"/>
        <w:rPr>
          <w:sz w:val="28"/>
          <w:szCs w:val="28"/>
        </w:rPr>
      </w:pPr>
      <w:r w:rsidRPr="008212BA">
        <w:rPr>
          <w:sz w:val="28"/>
          <w:szCs w:val="28"/>
        </w:rPr>
        <w:t xml:space="preserve">По данным ЦИК АР, общее число граждан Азербайджанской Республики, обладающих правом голоса на выборах 9 февраля 2020 года, — 5 212 902 человека. Из них </w:t>
      </w:r>
      <w:r>
        <w:rPr>
          <w:sz w:val="28"/>
          <w:szCs w:val="28"/>
        </w:rPr>
        <w:t>2 563 261 (49,17%) — мужчины и</w:t>
      </w:r>
      <w:r w:rsidRPr="008212BA">
        <w:rPr>
          <w:sz w:val="28"/>
          <w:szCs w:val="28"/>
        </w:rPr>
        <w:t xml:space="preserve"> 2 649 641 (50,83%) — женщины. </w:t>
      </w:r>
    </w:p>
    <w:p w:rsidR="00FA6139" w:rsidRPr="008212BA" w:rsidRDefault="00FA6139" w:rsidP="00FA6139">
      <w:pPr>
        <w:shd w:val="clear" w:color="auto" w:fill="FFFFFF"/>
        <w:ind w:firstLine="567"/>
        <w:jc w:val="both"/>
        <w:rPr>
          <w:sz w:val="28"/>
          <w:szCs w:val="28"/>
        </w:rPr>
      </w:pPr>
      <w:r w:rsidRPr="008212BA">
        <w:rPr>
          <w:sz w:val="28"/>
          <w:szCs w:val="28"/>
        </w:rPr>
        <w:lastRenderedPageBreak/>
        <w:t xml:space="preserve">ЦИК АР приняла решение об изготовлении 5 387 600 бюллетеней, что соответствует правовым нормам, согласно которым число бюллетеней на избирательных участках не должно превышать число зарегистрированных избирателей более чем на 0,5%. Процесс печатания избирательных бюллетеней был завершен 30 января 2020 года, за 10 дней до даты голосования. Все бюллетени были доставлены на избирательные участки в установленные законом сроки: </w:t>
      </w:r>
    </w:p>
    <w:p w:rsidR="00FA6139" w:rsidRPr="008212BA" w:rsidRDefault="00FA6139" w:rsidP="00FA6139">
      <w:pPr>
        <w:shd w:val="clear" w:color="auto" w:fill="FFFFFF"/>
        <w:ind w:firstLine="567"/>
        <w:jc w:val="both"/>
        <w:rPr>
          <w:sz w:val="28"/>
          <w:szCs w:val="28"/>
        </w:rPr>
      </w:pPr>
      <w:r w:rsidRPr="008212BA">
        <w:rPr>
          <w:sz w:val="28"/>
          <w:szCs w:val="28"/>
        </w:rPr>
        <w:t xml:space="preserve">— к 4 февраля 2020 года, не позднее чем за пять дней до даты голосования, в окружные избирательные комиссии; </w:t>
      </w:r>
    </w:p>
    <w:p w:rsidR="00FA6139" w:rsidRPr="008212BA" w:rsidRDefault="00FA6139" w:rsidP="00FA6139">
      <w:pPr>
        <w:shd w:val="clear" w:color="auto" w:fill="FFFFFF"/>
        <w:ind w:firstLine="567"/>
        <w:jc w:val="both"/>
        <w:rPr>
          <w:sz w:val="28"/>
          <w:szCs w:val="28"/>
        </w:rPr>
      </w:pPr>
      <w:r w:rsidRPr="008212BA">
        <w:rPr>
          <w:sz w:val="28"/>
          <w:szCs w:val="28"/>
        </w:rPr>
        <w:t xml:space="preserve">— к 6 февраля 2020 года, не позднее чем за три дня до даты голосования, в участковые избирательные комиссии. </w:t>
      </w:r>
    </w:p>
    <w:p w:rsidR="00FA6139" w:rsidRPr="008212BA" w:rsidRDefault="00FA6139" w:rsidP="00FA6139">
      <w:pPr>
        <w:shd w:val="clear" w:color="auto" w:fill="FFFFFF"/>
        <w:ind w:firstLine="567"/>
        <w:jc w:val="both"/>
        <w:rPr>
          <w:sz w:val="28"/>
          <w:szCs w:val="28"/>
        </w:rPr>
      </w:pPr>
      <w:r w:rsidRPr="008212BA">
        <w:rPr>
          <w:sz w:val="28"/>
          <w:szCs w:val="28"/>
        </w:rPr>
        <w:t>При встречах наблюдателей с представителями окружных и участковых избирательных комиссий нарушений национального законодательства в части сроков обеспечения участковых избирательных комиссий избирательными бюллетенями выявлено не было.</w:t>
      </w:r>
    </w:p>
    <w:p w:rsidR="00FA6139" w:rsidRPr="008212BA" w:rsidRDefault="00FA6139" w:rsidP="00FA6139">
      <w:pPr>
        <w:shd w:val="clear" w:color="auto" w:fill="FFFFFF"/>
        <w:ind w:firstLine="567"/>
        <w:jc w:val="both"/>
        <w:rPr>
          <w:sz w:val="28"/>
          <w:szCs w:val="28"/>
        </w:rPr>
      </w:pPr>
      <w:r w:rsidRPr="008212BA">
        <w:rPr>
          <w:sz w:val="28"/>
          <w:szCs w:val="28"/>
        </w:rPr>
        <w:t xml:space="preserve">С целью реализации избирательных прав лиц с ограниченными возможностями ряд избирательных участков в Баку и регионах, как показало наблюдение на этапе краткосрочного мониторинга, были оснащены пандусами или лифтами, позволяющими обеспечить доступ в помещение для голосования; для лиц, имеющих ограничения по зрению, избирательные участки были обеспечены трафаретами со шрифтом Брайля. На некоторых участках были оборудованы отдельные специальные кабины для голосования маломобильных групп населения. Члены группы международных наблюдателей рекомендуют ЦИК АР продолжить работу по установке отдельных кабин для голосования маломобильных групп населения. </w:t>
      </w:r>
    </w:p>
    <w:p w:rsidR="00FA6139" w:rsidRPr="008212BA" w:rsidRDefault="00FA6139" w:rsidP="00FA6139">
      <w:pPr>
        <w:shd w:val="clear" w:color="auto" w:fill="FFFFFF"/>
        <w:ind w:firstLine="567"/>
        <w:jc w:val="both"/>
        <w:rPr>
          <w:sz w:val="28"/>
          <w:szCs w:val="28"/>
        </w:rPr>
      </w:pPr>
      <w:r w:rsidRPr="008212BA">
        <w:rPr>
          <w:sz w:val="28"/>
          <w:szCs w:val="28"/>
        </w:rPr>
        <w:t xml:space="preserve">Прозрачность процедур по подготовке к выборам депутатов Милли Меджлиса, а также хода голосования была обеспечена масштабным привлечением к участию в избирательном процессе национальных наблюдателей, представляющих политические партии, доверенных лиц кандидатов, а также неправительственные организации, осуществляющие деятельность в области выборов. Всего в качестве наблюдателей в избирательных комиссиях всех уровней на день голосования было аккредитовано более 64 000 человек. </w:t>
      </w:r>
    </w:p>
    <w:p w:rsidR="00FA6139" w:rsidRPr="008212BA" w:rsidRDefault="00FA6139" w:rsidP="00FA6139">
      <w:pPr>
        <w:shd w:val="clear" w:color="auto" w:fill="FFFFFF"/>
        <w:ind w:firstLine="567"/>
        <w:jc w:val="both"/>
        <w:rPr>
          <w:sz w:val="28"/>
          <w:szCs w:val="28"/>
        </w:rPr>
      </w:pPr>
      <w:r w:rsidRPr="008212BA">
        <w:rPr>
          <w:sz w:val="28"/>
          <w:szCs w:val="28"/>
        </w:rPr>
        <w:t xml:space="preserve">Мониторинг выборов в Милли Меджлис осуществляли аккредитованные ЦИК АР 842 международных наблюдателя, представляющих 12 международных организаций, 55 иностранных государств. Миссия наблюдателей от СНГ была представлена 252 наблюдателями из восьми стран, в том числе группой от МПА СНГ. </w:t>
      </w:r>
    </w:p>
    <w:p w:rsidR="00FA6139" w:rsidRPr="008212BA" w:rsidRDefault="00FA6139" w:rsidP="00FA6139">
      <w:pPr>
        <w:shd w:val="clear" w:color="auto" w:fill="FFFFFF"/>
        <w:spacing w:after="120"/>
        <w:ind w:firstLine="567"/>
        <w:jc w:val="both"/>
        <w:rPr>
          <w:sz w:val="28"/>
          <w:szCs w:val="28"/>
        </w:rPr>
      </w:pPr>
      <w:r w:rsidRPr="008212BA">
        <w:rPr>
          <w:sz w:val="28"/>
          <w:szCs w:val="28"/>
        </w:rPr>
        <w:t xml:space="preserve">Наблюдение за ходом подготовки и проведения выборов </w:t>
      </w:r>
      <w:r w:rsidRPr="008212BA">
        <w:rPr>
          <w:sz w:val="28"/>
          <w:szCs w:val="28"/>
        </w:rPr>
        <w:br/>
        <w:t xml:space="preserve">9 февраля 2020 года показало, что все предусмотренные Календарным планом основных мероприятий по подготовке и проведению внеочередных выборов в Милли Меджлис Азербайджанской Республики мероприятия были выполнены в установленные сроки в строгом соответствии с избирательным законодательством Азербайджанской Республики. Группа международных наблюдателей от МПА СНГ отмечает квалифицированную работу, </w:t>
      </w:r>
      <w:r w:rsidRPr="008212BA">
        <w:rPr>
          <w:sz w:val="28"/>
          <w:szCs w:val="28"/>
        </w:rPr>
        <w:lastRenderedPageBreak/>
        <w:t xml:space="preserve">проведенную ЦИК АР и органами государственной и муниципальной власти Азербайджанской Республики по организации и обеспечению свободного волеизъявления каждого гражданина, открытости и доступности информации о правовых, организационных и политических аспектах избирательной кампании. Беспристрастная и объективная деятельность ЦИК АР и нижестоящих избирательных комиссий в ходе текущей избирательной кампании обеспечила высокий уровень конкурентности, способствующий достижению информационной и политической открытости избирательного процесса в Азербайджанской Республике. </w:t>
      </w:r>
    </w:p>
    <w:p w:rsidR="00FA6139" w:rsidRPr="008212BA" w:rsidRDefault="00FA6139" w:rsidP="00FA6139">
      <w:pPr>
        <w:spacing w:after="120"/>
        <w:ind w:firstLine="357"/>
        <w:jc w:val="center"/>
        <w:rPr>
          <w:b/>
          <w:sz w:val="28"/>
          <w:szCs w:val="28"/>
        </w:rPr>
      </w:pPr>
      <w:r w:rsidRPr="008212BA">
        <w:rPr>
          <w:b/>
          <w:sz w:val="28"/>
          <w:szCs w:val="28"/>
        </w:rPr>
        <w:t>Агитационный период</w:t>
      </w:r>
    </w:p>
    <w:p w:rsidR="00FA6139" w:rsidRPr="008212BA" w:rsidRDefault="00FA6139" w:rsidP="00FA6139">
      <w:pPr>
        <w:shd w:val="clear" w:color="auto" w:fill="FFFFFF"/>
        <w:ind w:firstLine="567"/>
        <w:jc w:val="both"/>
        <w:rPr>
          <w:sz w:val="28"/>
          <w:szCs w:val="28"/>
        </w:rPr>
      </w:pPr>
      <w:r w:rsidRPr="008212BA">
        <w:rPr>
          <w:sz w:val="28"/>
          <w:szCs w:val="28"/>
        </w:rPr>
        <w:t xml:space="preserve">В соответствии с национальным законодательством Азербайджанской Республики кандидаты в Милли Меджлис начали предвыборную агитацию </w:t>
      </w:r>
      <w:r w:rsidRPr="0053439E">
        <w:rPr>
          <w:sz w:val="28"/>
          <w:szCs w:val="28"/>
        </w:rPr>
        <w:t xml:space="preserve">           </w:t>
      </w:r>
      <w:r w:rsidRPr="008212BA">
        <w:rPr>
          <w:sz w:val="28"/>
          <w:szCs w:val="28"/>
        </w:rPr>
        <w:t>17 января и завершили ее 8 февраля 2020 года в 08:00.</w:t>
      </w:r>
    </w:p>
    <w:p w:rsidR="00FA6139" w:rsidRPr="008212BA" w:rsidRDefault="00FA6139" w:rsidP="00FA6139">
      <w:pPr>
        <w:shd w:val="clear" w:color="auto" w:fill="FFFFFF"/>
        <w:ind w:firstLine="567"/>
        <w:jc w:val="both"/>
        <w:rPr>
          <w:sz w:val="28"/>
          <w:szCs w:val="28"/>
        </w:rPr>
      </w:pPr>
      <w:r w:rsidRPr="008212BA">
        <w:rPr>
          <w:sz w:val="28"/>
          <w:szCs w:val="28"/>
        </w:rPr>
        <w:t>В течение всего агитационного периода текущей избирательной кампании использовались различные формы ведения предвыборной агитации, включающие встречи кандидатов с избирателями, размещение агитационных материалов на телевидении, радио, в печатных средствах массовой информации, активное продвижение своих кандидатур в Интернете.</w:t>
      </w:r>
    </w:p>
    <w:p w:rsidR="00FA6139" w:rsidRPr="008212BA" w:rsidRDefault="00FA6139" w:rsidP="00FA6139">
      <w:pPr>
        <w:shd w:val="clear" w:color="auto" w:fill="FFFFFF"/>
        <w:ind w:firstLine="567"/>
        <w:jc w:val="both"/>
        <w:rPr>
          <w:sz w:val="28"/>
          <w:szCs w:val="28"/>
        </w:rPr>
      </w:pPr>
      <w:r w:rsidRPr="008212BA">
        <w:rPr>
          <w:sz w:val="28"/>
          <w:szCs w:val="28"/>
        </w:rPr>
        <w:t xml:space="preserve">Кандидаты в депутаты Милли Меджлиса и выдвинувшие кандидатов политические партии в полном объеме воспользовались предоставленным законом правом проведения агитационной кампании в печатных и электронных СМИ Азербайджанской Республики, а также посредством публичных агитационных мероприятий. </w:t>
      </w:r>
    </w:p>
    <w:p w:rsidR="00FA6139" w:rsidRPr="008212BA" w:rsidRDefault="00FA6139" w:rsidP="00FA6139">
      <w:pPr>
        <w:shd w:val="clear" w:color="auto" w:fill="FFFFFF"/>
        <w:ind w:firstLine="567"/>
        <w:jc w:val="both"/>
        <w:rPr>
          <w:sz w:val="28"/>
          <w:szCs w:val="28"/>
        </w:rPr>
      </w:pPr>
      <w:r w:rsidRPr="008212BA">
        <w:rPr>
          <w:sz w:val="28"/>
          <w:szCs w:val="28"/>
        </w:rPr>
        <w:t xml:space="preserve">Предвыборные материалы размещались в предусмотренных законом местах при содействии региональных и муниципальных органов исполнительной власти. В установленный законом срок ЦИК АР определила во всех 125 избирательных округах Азербайджанской Республики не менее одного закрытого и одного открытого места для предвыборных встреч кандидатов в депутаты с избирателями (всего было выделено 256 постоянных мест для проведения собраний и митингов). Муниципальные органы власти оказывали содействие зарегистрированным кандидатам и политическим партиям в проведении агитационных мероприятий. Заявления полномочных представителей зарегистрированных кандидатов и политических партий об отведении мест для проведения встреч с избирателями и массовых мероприятий оперативно рассматривались, и такие места бесплатно выделялись. </w:t>
      </w:r>
    </w:p>
    <w:p w:rsidR="00FA6139" w:rsidRPr="008212BA" w:rsidRDefault="00FA6139" w:rsidP="00FA6139">
      <w:pPr>
        <w:shd w:val="clear" w:color="auto" w:fill="FFFFFF"/>
        <w:ind w:firstLine="567"/>
        <w:jc w:val="both"/>
        <w:rPr>
          <w:sz w:val="28"/>
          <w:szCs w:val="28"/>
        </w:rPr>
      </w:pPr>
      <w:r w:rsidRPr="008212BA">
        <w:rPr>
          <w:sz w:val="28"/>
          <w:szCs w:val="28"/>
        </w:rPr>
        <w:t xml:space="preserve">В ходе краткосрочного мониторинга группой международных наблюдателей от МПА СНГ не выявлено нарушений прав кандидатов при организации публичных агитационных мероприятий в рамках агитационной кампании по выборам депутатов Милли Меджлиса. </w:t>
      </w:r>
    </w:p>
    <w:p w:rsidR="00FA6139" w:rsidRPr="008212BA" w:rsidRDefault="00FA6139" w:rsidP="00FA6139">
      <w:pPr>
        <w:shd w:val="clear" w:color="auto" w:fill="FFFFFF"/>
        <w:ind w:firstLine="567"/>
        <w:jc w:val="both"/>
        <w:rPr>
          <w:sz w:val="28"/>
          <w:szCs w:val="28"/>
        </w:rPr>
      </w:pPr>
      <w:r w:rsidRPr="008212BA">
        <w:rPr>
          <w:sz w:val="28"/>
          <w:szCs w:val="28"/>
        </w:rPr>
        <w:t>В окружные избирательные комиссии и ЦИК АР не поступали обращения и жалобы, связанные с отказом в предоставлении помещений и мест для ведения предвыборной агитации.</w:t>
      </w:r>
    </w:p>
    <w:p w:rsidR="00FA6139" w:rsidRPr="008212BA" w:rsidRDefault="00FA6139" w:rsidP="00FA6139">
      <w:pPr>
        <w:shd w:val="clear" w:color="auto" w:fill="FFFFFF"/>
        <w:ind w:firstLine="567"/>
        <w:jc w:val="both"/>
        <w:rPr>
          <w:sz w:val="28"/>
          <w:szCs w:val="28"/>
        </w:rPr>
      </w:pPr>
      <w:r w:rsidRPr="008212BA">
        <w:rPr>
          <w:sz w:val="28"/>
          <w:szCs w:val="28"/>
        </w:rPr>
        <w:lastRenderedPageBreak/>
        <w:t xml:space="preserve">Действующее законодательство Азербайджанской Республики предусматривает, что в период проведения агитационной кампании партии и политические блоки, чьи кандидаты зарегистрированы в 60 избирательных округах и более, могут осуществить предвыборную агитацию бесплатно. </w:t>
      </w:r>
    </w:p>
    <w:p w:rsidR="00FA6139" w:rsidRPr="008212BA" w:rsidRDefault="00FA6139" w:rsidP="00FA6139">
      <w:pPr>
        <w:shd w:val="clear" w:color="auto" w:fill="FFFFFF"/>
        <w:ind w:firstLine="567"/>
        <w:jc w:val="both"/>
        <w:rPr>
          <w:sz w:val="28"/>
          <w:szCs w:val="28"/>
        </w:rPr>
      </w:pPr>
      <w:r w:rsidRPr="008212BA">
        <w:rPr>
          <w:sz w:val="28"/>
          <w:szCs w:val="28"/>
        </w:rPr>
        <w:t xml:space="preserve">По итогам регистрации кандидатов только партия «Ени Азербайджан» соответствовала данному критерию, ею были зарегистрированы 123 кандидата. </w:t>
      </w:r>
    </w:p>
    <w:p w:rsidR="00FA6139" w:rsidRPr="008212BA" w:rsidRDefault="00FA6139" w:rsidP="00FA6139">
      <w:pPr>
        <w:shd w:val="clear" w:color="auto" w:fill="FFFFFF"/>
        <w:ind w:firstLine="567"/>
        <w:jc w:val="both"/>
        <w:rPr>
          <w:sz w:val="28"/>
          <w:szCs w:val="28"/>
        </w:rPr>
      </w:pPr>
      <w:r w:rsidRPr="008212BA">
        <w:rPr>
          <w:sz w:val="28"/>
          <w:szCs w:val="28"/>
        </w:rPr>
        <w:t xml:space="preserve">17 января 2020 года партия «Ени Азербайджан» добровольно отказалась от предоставленного ее кандидатам бесплатного эфирного времени на Общественном телевидении Республики Азербайджан, мотивировав свое решение стремлением обеспечить равноправные для кандидатов от всех политических партий условия агитационной деятельности, что способствовало реализации принципа равных и свободных выборов. </w:t>
      </w:r>
    </w:p>
    <w:p w:rsidR="00FA6139" w:rsidRPr="008212BA" w:rsidRDefault="00FA6139" w:rsidP="00FA6139">
      <w:pPr>
        <w:shd w:val="clear" w:color="auto" w:fill="FFFFFF"/>
        <w:ind w:firstLine="567"/>
        <w:jc w:val="both"/>
        <w:rPr>
          <w:sz w:val="28"/>
          <w:szCs w:val="28"/>
        </w:rPr>
      </w:pPr>
      <w:r w:rsidRPr="008212BA">
        <w:rPr>
          <w:sz w:val="28"/>
          <w:szCs w:val="28"/>
        </w:rPr>
        <w:t xml:space="preserve">Таким образом, в ходе текущей избирательной кампании политические партии и кандидаты-самовыдвиженцы вели на телевидении только платную агитацию посредством размещения агитационных роликов, трансляции материалов пресс-конференций и интервью. </w:t>
      </w:r>
      <w:r w:rsidRPr="008212BA">
        <w:rPr>
          <w:color w:val="000000"/>
          <w:sz w:val="28"/>
          <w:szCs w:val="28"/>
        </w:rPr>
        <w:t xml:space="preserve">Накануне начала агитационного периода 30 информационных агентств, 9 газет и журналов, а также одна телекомпания выразили готовность предоставить свои ресурсы кандидатам в депутаты Милли Меджлиса на внеочередных выборах для размещения агитационных материалов, объявив равные для всех кандидатов расценки за данные услуги. </w:t>
      </w:r>
      <w:r w:rsidRPr="008212BA">
        <w:rPr>
          <w:sz w:val="28"/>
          <w:szCs w:val="28"/>
        </w:rPr>
        <w:t xml:space="preserve">Эти обстоятельства в сочетании с большим количеством кандидатов, не являющихся членами ни одной из партий и желающих создать высокий уровень узнаваемости и присутствия в ограниченном рамками отдельного округа информационном поле, обусловили особенности информационного ландшафта текущей избирательной кампании на этапе агитации. </w:t>
      </w:r>
    </w:p>
    <w:p w:rsidR="00FA6139" w:rsidRPr="008212BA" w:rsidRDefault="00FA6139" w:rsidP="00FA6139">
      <w:pPr>
        <w:shd w:val="clear" w:color="auto" w:fill="FFFFFF"/>
        <w:ind w:firstLine="567"/>
        <w:jc w:val="both"/>
        <w:rPr>
          <w:color w:val="000000"/>
          <w:sz w:val="28"/>
          <w:szCs w:val="28"/>
        </w:rPr>
      </w:pPr>
      <w:r w:rsidRPr="008212BA">
        <w:rPr>
          <w:color w:val="000000"/>
          <w:sz w:val="28"/>
          <w:szCs w:val="28"/>
        </w:rPr>
        <w:t xml:space="preserve">Мониторинг, проведенный экспертной группой МИМРД МПА СНГ, показал, что политические партии и независимые кандидаты лишь в ограниченных объемах пользовались возможностью ведения платной предвыборной агитации на теле- и радиоканалах. При этом они активно размещали свои агитационные материалы в национальных периодических печатных изданиях, районных СМИ, в электронных СМИ — на сайтах информационных агентств Азербайджанской Республики. </w:t>
      </w:r>
    </w:p>
    <w:p w:rsidR="00FA6139" w:rsidRPr="008212BA" w:rsidRDefault="00FA6139" w:rsidP="00FA6139">
      <w:pPr>
        <w:shd w:val="clear" w:color="auto" w:fill="FFFFFF"/>
        <w:ind w:firstLine="567"/>
        <w:jc w:val="both"/>
        <w:rPr>
          <w:color w:val="000000"/>
          <w:sz w:val="28"/>
          <w:szCs w:val="28"/>
        </w:rPr>
      </w:pPr>
      <w:r w:rsidRPr="008212BA">
        <w:rPr>
          <w:color w:val="000000"/>
          <w:sz w:val="28"/>
          <w:szCs w:val="28"/>
        </w:rPr>
        <w:t xml:space="preserve">Установленная экспертами МИМРД МПА СНГ в процессе мониторинга избирательных кампаний в государствах — участниках МПА СНГ в 2019 году тенденция к переносу основного объема агитации, предвыборной политической полемики и конкурентной борьбы в Интернет ярко проявилась и в ходе внеочередных выборов в Милли Меджлис Азербайджанской Республики. </w:t>
      </w:r>
    </w:p>
    <w:p w:rsidR="00FA6139" w:rsidRPr="008212BA" w:rsidRDefault="00FA6139" w:rsidP="00FA6139">
      <w:pPr>
        <w:shd w:val="clear" w:color="auto" w:fill="FFFFFF"/>
        <w:ind w:firstLine="567"/>
        <w:jc w:val="both"/>
        <w:rPr>
          <w:sz w:val="28"/>
          <w:szCs w:val="28"/>
        </w:rPr>
      </w:pPr>
      <w:r w:rsidRPr="008212BA">
        <w:rPr>
          <w:color w:val="000000"/>
          <w:sz w:val="28"/>
          <w:szCs w:val="28"/>
        </w:rPr>
        <w:t>Проведенные в рамках краткосрочного мониторинга встречи членов группы международных наблюдателей от МПА СНГ с представителями политических партий показали, что на этапе агитации всем ее участникам были обеспечены равные условия и доступ к размещению своих материалов в печатных и электронных СМИ.</w:t>
      </w:r>
    </w:p>
    <w:p w:rsidR="00FA6139" w:rsidRPr="008212BA" w:rsidRDefault="00FA6139" w:rsidP="00FA6139">
      <w:pPr>
        <w:shd w:val="clear" w:color="auto" w:fill="FFFFFF"/>
        <w:spacing w:after="120"/>
        <w:ind w:firstLine="567"/>
        <w:jc w:val="both"/>
        <w:rPr>
          <w:sz w:val="28"/>
          <w:szCs w:val="28"/>
        </w:rPr>
      </w:pPr>
      <w:r w:rsidRPr="008212BA">
        <w:rPr>
          <w:sz w:val="28"/>
          <w:szCs w:val="28"/>
        </w:rPr>
        <w:lastRenderedPageBreak/>
        <w:t>Кроме того, в целях реализации гражданами Азербайджана активного избирательного права печатные и электронные СМИ национального и местного уровня регулярно информировали население о ходе подготовки к проведению выборов, детально освещая работу ЦИК АР, окружных и участковых избирательных комиссий, деятельность органов исполнительной власти по созданию благоприятных условий для волеизъявления граждан. В установленные законом сроки в общенациональных печатных изданиях была размещена информация о предвыборных съездах политических партий и выдвинутых на них кандидатах в депутаты Милли Меджлиса. В период проведения агитации в региональных и местных газетах были опубликованы биографии и предвыборные программы зарегистрированных в избирательных округах кандидатов. Фактов создания препятствий для доступа к средствам массовой информации по политическим соображениям или вмешательства органов государственной (местной) власти в ход предвыборной кампании международными наблюдателями от МПА СНГ выявлено не было.</w:t>
      </w:r>
    </w:p>
    <w:p w:rsidR="00FA6139" w:rsidRPr="008212BA" w:rsidRDefault="00FA6139" w:rsidP="00FA6139">
      <w:pPr>
        <w:spacing w:after="120"/>
        <w:ind w:firstLine="357"/>
        <w:jc w:val="center"/>
        <w:rPr>
          <w:b/>
          <w:sz w:val="28"/>
          <w:szCs w:val="28"/>
        </w:rPr>
      </w:pPr>
      <w:r w:rsidRPr="008212BA">
        <w:rPr>
          <w:b/>
          <w:sz w:val="28"/>
          <w:szCs w:val="28"/>
        </w:rPr>
        <w:t>Долгосрочное наблюдение</w:t>
      </w:r>
    </w:p>
    <w:p w:rsidR="00FA6139" w:rsidRPr="008212BA" w:rsidRDefault="00FA6139" w:rsidP="00FA6139">
      <w:pPr>
        <w:shd w:val="clear" w:color="auto" w:fill="FFFFFF"/>
        <w:ind w:firstLine="567"/>
        <w:jc w:val="both"/>
        <w:rPr>
          <w:sz w:val="28"/>
          <w:szCs w:val="28"/>
        </w:rPr>
      </w:pPr>
      <w:r w:rsidRPr="008212BA">
        <w:rPr>
          <w:sz w:val="28"/>
          <w:szCs w:val="28"/>
        </w:rPr>
        <w:t xml:space="preserve">В рамках долгосрочного мониторинга с 14 по 20 января 2020 года состоялись рабочие поездки в Азербайджанскую Республику двух групп международных наблюдателей от МПА СНГ из числа сотрудников Секретариата Совета МПА СНГ и экспертов МИМРД МПА СНГ. Им содействовали сотрудники Бакинского филиала МИМРД МПА СНГ, зарегистрированные в качестве национальных наблюдателей. </w:t>
      </w:r>
    </w:p>
    <w:p w:rsidR="00FA6139" w:rsidRPr="008212BA" w:rsidRDefault="00FA6139" w:rsidP="00FA6139">
      <w:pPr>
        <w:shd w:val="clear" w:color="auto" w:fill="FFFFFF"/>
        <w:ind w:firstLine="567"/>
        <w:jc w:val="both"/>
        <w:rPr>
          <w:sz w:val="28"/>
          <w:szCs w:val="28"/>
        </w:rPr>
      </w:pPr>
      <w:r w:rsidRPr="008212BA">
        <w:rPr>
          <w:sz w:val="28"/>
          <w:szCs w:val="28"/>
        </w:rPr>
        <w:t xml:space="preserve">Мероприятия по наблюдению на этапе завершения регистрации кандидатов в депутаты и начала периода агитации проводились   в городах Баку, Гянджа, Мингечаур, Самух, Шамкир, Ленкорань, Астара, Лерик, Масаллы, Сумгаит, в Апшеронском и других районах на территории Азербайджанской Республики. В соответствии с программой долгосрочного мониторинга состоялись встречи с Председателем ЦИК АР, представителями Аппарата Милли Меджлиса Азербайджанской Республики, Председателем и членами Конституционного Суда, принимавшими решение о конституционности роспуска парламента и объявлении внеочередных выборов в Милли Меджлис Азербайджанской Республики, а также с руководством партии «Ени Азербайджан» и ряда других политических партий, представленных в действующем составе парламента и выдвинувших кандидатов в депутаты в рамках текущей избирательной кампании. Члены группы международных наблюдателей от МПА СНГ из числа сотрудников Секретариата Совета МПА СНГ и национальные наблюдатели, представляющие Бакинский филиал МИМРД МПА СНГ, в период проведения мероприятий по наблюдению за ходом подготовки к выборам посетили в целом более 17% от общего количества окружных избирательных комиссий и свыше 30 участковых избирательных комиссий в нескольких регионах Азербайджана. Наблюдение выявило доступность избирательных </w:t>
      </w:r>
      <w:r w:rsidRPr="008212BA">
        <w:rPr>
          <w:sz w:val="28"/>
          <w:szCs w:val="28"/>
        </w:rPr>
        <w:lastRenderedPageBreak/>
        <w:t xml:space="preserve">участков для голосования лиц, имеющих ограничения, связанные с состоянием здоровья. </w:t>
      </w:r>
    </w:p>
    <w:p w:rsidR="00FA6139" w:rsidRPr="008212BA" w:rsidRDefault="00FA6139" w:rsidP="00FA6139">
      <w:pPr>
        <w:shd w:val="clear" w:color="auto" w:fill="FFFFFF"/>
        <w:ind w:firstLine="567"/>
        <w:jc w:val="both"/>
        <w:rPr>
          <w:sz w:val="28"/>
          <w:szCs w:val="28"/>
        </w:rPr>
      </w:pPr>
      <w:r w:rsidRPr="008212BA">
        <w:rPr>
          <w:sz w:val="28"/>
          <w:szCs w:val="28"/>
        </w:rPr>
        <w:t xml:space="preserve">На встрече в ЦИК АР ее Председатель М. М. Панахов проинформировал членов мониторинговой группы о деятельности избирательных комиссий всех уровней по исполнению Календарного плана основных мероприятий по подготовке и проведению внеочередных выборов в Милли Меджлис Азербайджанской Республики, о высокой достоверности списков избирателей и потребности в открытии новых избирательных участков, основанной на итогах состоявшихся в декабре 2019 года муниципальных выборов, а также об информационно-образовательных семинарах, направленных на повышение уровня профессиональной подготовки председателей и членов избирательных комиссий, иных участников избирательного процесса, и мерах, принимаемых для информирования граждан о текущей избирательной кампании. М. М. Панахов обратил особое внимание наблюдателей на то, что, несмотря на внеочередной характер выборов, все установленные национальным законодательством сроки проведения подготовительных мероприятий, включая этап агитации, соответствуют предусмотренным при организации выборов в Милли Меджлис. </w:t>
      </w:r>
    </w:p>
    <w:p w:rsidR="00FA6139" w:rsidRPr="008212BA" w:rsidRDefault="00FA6139" w:rsidP="00FA6139">
      <w:pPr>
        <w:shd w:val="clear" w:color="auto" w:fill="FFFFFF"/>
        <w:ind w:firstLine="567"/>
        <w:jc w:val="both"/>
        <w:rPr>
          <w:sz w:val="28"/>
          <w:szCs w:val="28"/>
        </w:rPr>
      </w:pPr>
      <w:r w:rsidRPr="008212BA">
        <w:rPr>
          <w:sz w:val="28"/>
          <w:szCs w:val="28"/>
        </w:rPr>
        <w:t xml:space="preserve">В ходе посещения двух окружных и четырех участковых избирательных комиссий в Баку наблюдатели получили информацию о работе по уточнению списков избирателей и материально-техническому оснащению помещений для голосования на местах. </w:t>
      </w:r>
    </w:p>
    <w:p w:rsidR="00FA6139" w:rsidRPr="008212BA" w:rsidRDefault="00FA6139" w:rsidP="00FA6139">
      <w:pPr>
        <w:shd w:val="clear" w:color="auto" w:fill="FFFFFF"/>
        <w:ind w:firstLine="567"/>
        <w:jc w:val="both"/>
        <w:rPr>
          <w:sz w:val="28"/>
          <w:szCs w:val="28"/>
        </w:rPr>
      </w:pPr>
      <w:r w:rsidRPr="008212BA">
        <w:rPr>
          <w:sz w:val="28"/>
          <w:szCs w:val="28"/>
        </w:rPr>
        <w:t>Мониторинг показал, что ЦИК АР и нижестоящие избирательные комиссии Азербайджанской Республики эффективно использовали все предусмотренные национальным законодательством формы привлечения граждан на избирательные участки и информирования их о порядке проведения голосования. Среди таких форм: размещение агитационных материалов в периодических и специальных предвыборных изданиях; расположение рекламных плакатов и билбордов в общественных местах; трансляция сообщений и информационных роликов о предстоящих выборах на каналах телевидения и радио, а также на интернет-сайтах ЦИК АР и Кабинета Министров Азербайджанской Республики. Нарушений национального законодательства в деятельности органов администрирования выборов выявлено не было.</w:t>
      </w:r>
    </w:p>
    <w:p w:rsidR="00FA6139" w:rsidRPr="008212BA" w:rsidRDefault="00FA6139" w:rsidP="00FA6139">
      <w:pPr>
        <w:shd w:val="clear" w:color="auto" w:fill="FFFFFF"/>
        <w:ind w:firstLine="567"/>
        <w:jc w:val="both"/>
        <w:rPr>
          <w:sz w:val="28"/>
          <w:szCs w:val="28"/>
        </w:rPr>
      </w:pPr>
      <w:r w:rsidRPr="008212BA">
        <w:rPr>
          <w:sz w:val="28"/>
          <w:szCs w:val="28"/>
        </w:rPr>
        <w:t xml:space="preserve">Руководитель Аппарата Милли Меджлиса Азербайджанской Республики С. А. Мирзоев при встрече с экспертной группой МИМРД МПА СНГ проинформировал экспертов о порядке осуществления парламентом деятельности в период с момента его роспуска и объявления внеочередных выборов до формирования нового состава после подведения итогов выборов, об определенных Конституционным Судом Азербайджанской Республики полномочиях Милли Меджлиса в переходный период, о действиях по обеспечению открытости и прозрачности проведения избирательной кампании в части, касающейся приглашения международных наблюдателей и мер по организации их работы. Он также отметил, что особенностями этих </w:t>
      </w:r>
      <w:r w:rsidRPr="008212BA">
        <w:rPr>
          <w:sz w:val="28"/>
          <w:szCs w:val="28"/>
        </w:rPr>
        <w:lastRenderedPageBreak/>
        <w:t>внеочередных выборов являются существенное обновление состава кандидатов, отказ многих депутатов прошлого созыва от выдвижения своих кандидатур, приход в структуры законодательной ветви власти молодых политиков.</w:t>
      </w:r>
    </w:p>
    <w:p w:rsidR="00FA6139" w:rsidRPr="008212BA" w:rsidRDefault="00FA6139" w:rsidP="00FA6139">
      <w:pPr>
        <w:shd w:val="clear" w:color="auto" w:fill="FFFFFF"/>
        <w:ind w:firstLine="567"/>
        <w:jc w:val="both"/>
        <w:rPr>
          <w:sz w:val="28"/>
          <w:szCs w:val="28"/>
        </w:rPr>
      </w:pPr>
      <w:r w:rsidRPr="008212BA">
        <w:rPr>
          <w:sz w:val="28"/>
          <w:szCs w:val="28"/>
        </w:rPr>
        <w:t xml:space="preserve">На встрече с Председателем Конституционного Суда Азербайджанской Республики Ф. С. Абдуллаевым наблюдатели от МПА СНГ были проинформированы о полномочиях Конституционного Суда при рассмотрении вопросов, относящихся к электоральной проблематике. В соответствии с национальным законодательством такие полномочия включают утверждение итогового протокола ЦИК АР, установление окончательных результатов выборов и их легитимности. </w:t>
      </w:r>
    </w:p>
    <w:p w:rsidR="00FA6139" w:rsidRPr="008212BA" w:rsidRDefault="00FA6139" w:rsidP="00FA6139">
      <w:pPr>
        <w:shd w:val="clear" w:color="auto" w:fill="FFFFFF"/>
        <w:ind w:firstLine="567"/>
        <w:jc w:val="both"/>
        <w:rPr>
          <w:sz w:val="28"/>
          <w:szCs w:val="28"/>
        </w:rPr>
      </w:pPr>
      <w:r w:rsidRPr="008212BA">
        <w:rPr>
          <w:sz w:val="28"/>
          <w:szCs w:val="28"/>
        </w:rPr>
        <w:t>Предметом отдельного обсуждения являлись вопросы, связанные с рассмотрением Пленумом Конституционного Суда запроса Президента Азербайджанской Республики о конституционности роспуска Милли Меджлиса на основании соответствующего решения парламента, а также перечнем полномочий, которые действующий состав Милли Меджлиса будет исполнять до утверждения результатов выборов и определения нового состава парламента.</w:t>
      </w:r>
    </w:p>
    <w:p w:rsidR="00FA6139" w:rsidRPr="008212BA" w:rsidRDefault="00FA6139" w:rsidP="00FA6139">
      <w:pPr>
        <w:shd w:val="clear" w:color="auto" w:fill="FFFFFF"/>
        <w:ind w:firstLine="567"/>
        <w:jc w:val="both"/>
        <w:rPr>
          <w:sz w:val="28"/>
          <w:szCs w:val="28"/>
        </w:rPr>
      </w:pPr>
      <w:r w:rsidRPr="008212BA">
        <w:rPr>
          <w:sz w:val="28"/>
          <w:szCs w:val="28"/>
        </w:rPr>
        <w:t>15–16 января 2020 года в ходе долгосрочного мониторинга наблюдатели от МПА СНГ провели ряд встреч с представителями следующих политических партий и общественных движений, выдвинувших кандидатов в депутаты на предстоящих выборах: партии «Ени Азербайджан» и Совета женщин партии «Ени Азербайджан»; Партии демократических реформ Азербайджана; Партии единого народного фронта Азербайджана.</w:t>
      </w:r>
    </w:p>
    <w:p w:rsidR="00FA6139" w:rsidRPr="008212BA" w:rsidRDefault="00FA6139" w:rsidP="00FA6139">
      <w:pPr>
        <w:shd w:val="clear" w:color="auto" w:fill="FFFFFF"/>
        <w:ind w:firstLine="567"/>
        <w:jc w:val="both"/>
        <w:rPr>
          <w:sz w:val="28"/>
          <w:szCs w:val="28"/>
        </w:rPr>
      </w:pPr>
      <w:r w:rsidRPr="008212BA">
        <w:rPr>
          <w:sz w:val="28"/>
          <w:szCs w:val="28"/>
        </w:rPr>
        <w:t xml:space="preserve">Представители предвыборных штабов политических партий и отдельных кандидатов поделились своими оценками избирательной кампании, рассказали о предвыборных съездах, об утверждении партийных программ и предвыборных программ отдельных кандидатов, а также об особенностях проведения агитационной кампании. В ходе состоявшихся встреч представителями политических партий не было высказано замечаний о легитимности предстоящих внеочередных выборов и замечаний в адрес ЦИК АР. Представители политических сил определили характер кампании по внеочередным выборам в Милли Меджлис как конкурентный, открытый, предоставляющий широкие возможности для ведения предвыборной агитации с использованием традиционных форм и современных информационных технологий. </w:t>
      </w:r>
    </w:p>
    <w:p w:rsidR="00FA6139" w:rsidRPr="008212BA" w:rsidRDefault="00FA6139" w:rsidP="00FA6139">
      <w:pPr>
        <w:shd w:val="clear" w:color="auto" w:fill="FFFFFF"/>
        <w:ind w:firstLine="567"/>
        <w:jc w:val="both"/>
        <w:rPr>
          <w:sz w:val="28"/>
          <w:szCs w:val="28"/>
        </w:rPr>
      </w:pPr>
      <w:r w:rsidRPr="008212BA">
        <w:rPr>
          <w:sz w:val="28"/>
          <w:szCs w:val="28"/>
        </w:rPr>
        <w:t xml:space="preserve">Участники избирательной кампании отметили активное ведение предвыборной агитации в Интернете, в ряде случаев — до даты законодательно установленного срока ее начала. Ввиду отсутствия законодательных норм, определяющих статус интернет-ресурсов с точки зрения электорального процесса, органы администрирования выборов Азербайджанской Республики не препятствовали деятельности политических партий и независимых кандидатов по ведению предвыборной агитации через блоги и аккаунты в социальных сетях. </w:t>
      </w:r>
    </w:p>
    <w:p w:rsidR="00FA6139" w:rsidRPr="008212BA" w:rsidRDefault="00FA6139" w:rsidP="00FA6139">
      <w:pPr>
        <w:shd w:val="clear" w:color="auto" w:fill="FFFFFF"/>
        <w:ind w:firstLine="567"/>
        <w:jc w:val="both"/>
        <w:rPr>
          <w:sz w:val="28"/>
          <w:szCs w:val="28"/>
        </w:rPr>
      </w:pPr>
      <w:r w:rsidRPr="008212BA">
        <w:rPr>
          <w:sz w:val="28"/>
          <w:szCs w:val="28"/>
        </w:rPr>
        <w:lastRenderedPageBreak/>
        <w:t xml:space="preserve">Дальнейшее наблюдение за ходом избирательной кампании осуществлялось в дистанционном режиме посредством регулярного исследования и перекрестного анализа интернет-ресурсов, включающих официальные сайты избирательных органов, органов государственной власти, электронные СМИ, блоги и аккаунты в социальных сетях, с обязательной проверкой информации через другие источники. В ряде случаев проверка достоверности полученных данных проводилась при организационной поддержке аккредитованных в качестве национальных наблюдателей сотрудников Бакинского филиала МИМРД МПА СНГ. Анализ сведений, полученных удаленно из открытых источников, не выявил фактов нарушения национального законодательства в ходе текущей избирательной кампании в составе агитационных материалов, распространяемых в Интернете политическими партиями, кандидатами в депутаты и их доверенными лицами. </w:t>
      </w:r>
    </w:p>
    <w:p w:rsidR="00FA6139" w:rsidRPr="008212BA" w:rsidRDefault="00FA6139" w:rsidP="00FA6139">
      <w:pPr>
        <w:shd w:val="clear" w:color="auto" w:fill="FFFFFF"/>
        <w:ind w:firstLine="567"/>
        <w:jc w:val="both"/>
        <w:rPr>
          <w:sz w:val="28"/>
          <w:szCs w:val="28"/>
        </w:rPr>
      </w:pPr>
      <w:r w:rsidRPr="008212BA">
        <w:rPr>
          <w:sz w:val="28"/>
          <w:szCs w:val="28"/>
        </w:rPr>
        <w:t xml:space="preserve">Фактов распространения сведений, противоречащих конституционным нормам и положениям Избирательного кодекса Азербайджанской Республики, не установлено. </w:t>
      </w:r>
    </w:p>
    <w:p w:rsidR="00FA6139" w:rsidRPr="008212BA" w:rsidRDefault="00FA6139" w:rsidP="00FA6139">
      <w:pPr>
        <w:spacing w:after="120"/>
        <w:ind w:firstLine="567"/>
        <w:jc w:val="both"/>
        <w:rPr>
          <w:sz w:val="28"/>
          <w:szCs w:val="28"/>
        </w:rPr>
      </w:pPr>
      <w:r w:rsidRPr="008212BA">
        <w:rPr>
          <w:sz w:val="28"/>
          <w:szCs w:val="28"/>
        </w:rPr>
        <w:t xml:space="preserve">По итогам долгосрочного мониторинга, завершившегося 5 февраля 2020 года, представители группы международных наблюдателей от МПА СНГ, члены экспертной группы МИМРД МПА СНГ констатируют отсутствие нарушений национального законодательства при подготовке к проведению внеочередных выборов в Милли Меджлис Азербайджанской Республики на этапах принятия решения о роспуске парламента и проведении внеочередных выборов, выдвижения и регистрации кандидатов в депутаты Милли Меджлиса, предвыборной агитации. </w:t>
      </w:r>
    </w:p>
    <w:p w:rsidR="00FA6139" w:rsidRPr="008212BA" w:rsidRDefault="00FA6139" w:rsidP="00FA6139">
      <w:pPr>
        <w:spacing w:after="120"/>
        <w:ind w:firstLine="357"/>
        <w:jc w:val="center"/>
        <w:rPr>
          <w:b/>
          <w:sz w:val="28"/>
          <w:szCs w:val="28"/>
        </w:rPr>
      </w:pPr>
      <w:r w:rsidRPr="008212BA">
        <w:rPr>
          <w:b/>
          <w:sz w:val="28"/>
          <w:szCs w:val="28"/>
        </w:rPr>
        <w:t>Краткосрочное наблюдение</w:t>
      </w:r>
    </w:p>
    <w:p w:rsidR="00FA6139" w:rsidRPr="00D32CB7" w:rsidRDefault="00FA6139" w:rsidP="00FA6139">
      <w:pPr>
        <w:shd w:val="clear" w:color="auto" w:fill="FFFFFF"/>
        <w:ind w:firstLine="567"/>
        <w:jc w:val="both"/>
        <w:rPr>
          <w:spacing w:val="1"/>
          <w:sz w:val="28"/>
          <w:szCs w:val="28"/>
        </w:rPr>
      </w:pPr>
      <w:r w:rsidRPr="00D32CB7">
        <w:rPr>
          <w:spacing w:val="1"/>
          <w:sz w:val="28"/>
          <w:szCs w:val="28"/>
        </w:rPr>
        <w:t xml:space="preserve">Группа международных наблюдателей от МПА СНГ общей численностью 29 человек, в состав которой вошли парламентарии из семи государств-участников, руководители и сотрудники Секретариата Совета МПА СНГ, эксперты МИМРД МПА СНГ, в период с 6 по 9 февраля 2020 года осуществляла мониторинг избирательной кампании в Милли Меджлис Азербайджанской Республики на завершающем этапе, включая дату голосования. </w:t>
      </w:r>
    </w:p>
    <w:p w:rsidR="00FA6139" w:rsidRPr="00D32CB7" w:rsidRDefault="00FA6139" w:rsidP="00FA6139">
      <w:pPr>
        <w:shd w:val="clear" w:color="auto" w:fill="FFFFFF"/>
        <w:ind w:firstLine="567"/>
        <w:jc w:val="both"/>
        <w:rPr>
          <w:spacing w:val="1"/>
          <w:sz w:val="28"/>
          <w:szCs w:val="28"/>
        </w:rPr>
      </w:pPr>
      <w:r w:rsidRPr="00D32CB7">
        <w:rPr>
          <w:spacing w:val="1"/>
          <w:sz w:val="28"/>
          <w:szCs w:val="28"/>
        </w:rPr>
        <w:t xml:space="preserve">Мероприятия по наблюдению за выборами 27 членов группы международных наблюдателей проводили, находясь в Баку; двое наблюдали за ходом голосования, находясь в Санкт-Петербурге, в режиме дистанционного наблюдения посредством мониторинга и обработки данных онлайн-трансляции на сайте ЦИК АР с избирательных участков Азербайджанской Республики, оснащенных веб-камерами. </w:t>
      </w:r>
    </w:p>
    <w:p w:rsidR="00FA6139" w:rsidRPr="00D32CB7" w:rsidRDefault="00FA6139" w:rsidP="00FA6139">
      <w:pPr>
        <w:shd w:val="clear" w:color="auto" w:fill="FFFFFF"/>
        <w:ind w:firstLine="567"/>
        <w:jc w:val="both"/>
        <w:rPr>
          <w:spacing w:val="1"/>
          <w:sz w:val="28"/>
          <w:szCs w:val="28"/>
        </w:rPr>
      </w:pPr>
      <w:r w:rsidRPr="00D32CB7">
        <w:rPr>
          <w:spacing w:val="1"/>
          <w:sz w:val="28"/>
          <w:szCs w:val="28"/>
        </w:rPr>
        <w:t xml:space="preserve">7 и 8 февраля 2020 года группа международных наблюдателей от МПА СНГ провела серию встреч с представителями органов администрирования выборов и основных политических партий, принимающих участие в текущей избирательной кампании. </w:t>
      </w:r>
    </w:p>
    <w:p w:rsidR="00FA6139" w:rsidRPr="00D32CB7" w:rsidRDefault="00FA6139" w:rsidP="00FA6139">
      <w:pPr>
        <w:shd w:val="clear" w:color="auto" w:fill="FFFFFF"/>
        <w:ind w:firstLine="567"/>
        <w:jc w:val="both"/>
        <w:rPr>
          <w:spacing w:val="1"/>
          <w:sz w:val="28"/>
          <w:szCs w:val="28"/>
        </w:rPr>
      </w:pPr>
      <w:r w:rsidRPr="00D32CB7">
        <w:rPr>
          <w:spacing w:val="1"/>
          <w:sz w:val="28"/>
          <w:szCs w:val="28"/>
        </w:rPr>
        <w:lastRenderedPageBreak/>
        <w:t xml:space="preserve">7 февраля наблюдатели во главе с координатором группы, первым заместителем Председателя Сената Олий Мажлиса Республики Узбекистан С. С. Сафоевым посетили окружную избирательную комиссию № 29 и участковую избирательную комиссию № 3 Сабаильского района города Баку. В избирательном округе зарегистрировано около 39 000 избирателей, образовано 30 участков для голосования, кроме того, 3 избирательных участка организованы за пять дней до даты голосования на территории воинских частей. Количество кандидатов в депутаты по данному округу составляет 20 человек. Количество избирателей, зарегистрированных на избирательном участке № 3, — 1252 человека. В ходе беседы председатели окружной </w:t>
      </w:r>
      <w:r w:rsidRPr="0053439E">
        <w:rPr>
          <w:spacing w:val="1"/>
          <w:sz w:val="28"/>
          <w:szCs w:val="28"/>
        </w:rPr>
        <w:t xml:space="preserve"> </w:t>
      </w:r>
      <w:r w:rsidRPr="00D32CB7">
        <w:rPr>
          <w:spacing w:val="1"/>
          <w:sz w:val="28"/>
          <w:szCs w:val="28"/>
        </w:rPr>
        <w:t xml:space="preserve">(Д. Мамедов) и участковой (Н. Бабаев) избирательных комиссий рассказали о представительском составе ОИК и УИК, факте доставки гражданам более 94% удостоверений избирателя, о проведенной ЦИК АР работе по повышению квалификации председателей и членов избирательных комиссий, централизованном порядке материально-технического обеспечения деятельности комиссий нижнего уровня со стороны ЦИК АР, мерах безопасности, принимаемых для сохранности избирательных бюллетеней. Характеризуя внеочередные выборы в Милли Меджлис, председатель ОИК отметил возрастающую активность молодежи, рассказал о специальных встречах, организуемых ОИК для этой категории избирателей. Членам группы международных наблюдателей продемонстрировали современное техническое устройство, которое предотвращает фальсификации в процессе голосования за счет идентификации принадлежности избирателя к данному избирательному округу и будет применено на выборах в парламент 9 февраля впервые.  </w:t>
      </w:r>
    </w:p>
    <w:p w:rsidR="00FA6139" w:rsidRPr="00D32CB7" w:rsidRDefault="00FA6139" w:rsidP="00FA6139">
      <w:pPr>
        <w:shd w:val="clear" w:color="auto" w:fill="FFFFFF"/>
        <w:ind w:firstLine="567"/>
        <w:jc w:val="both"/>
        <w:rPr>
          <w:spacing w:val="1"/>
          <w:sz w:val="28"/>
          <w:szCs w:val="28"/>
        </w:rPr>
      </w:pPr>
      <w:r w:rsidRPr="00D32CB7">
        <w:rPr>
          <w:spacing w:val="1"/>
          <w:sz w:val="28"/>
          <w:szCs w:val="28"/>
        </w:rPr>
        <w:t xml:space="preserve">В этот же день международные наблюдатели от МПА СНГ посетили предвыборный штаб оппозиционной политической партии «Умид» («Надежда»), где состоялась их встреча с председателем партии И. Агазаде. У насчитывающей более 57 000 членов партии на дату голосования 21 кандидат в депутаты, из них 5 — в городе Баку. Внеочередные выборы председатель партии считает законными, деятельность ЦИК АР в части организации избирательного процесса — соответствующей правовым нормам; за исключением факта отказа в регистрации по округу № 35 двумстам национальным наблюдателям от партии «Умид», препятствий для ведения агитации в любых формах, по его мнению, нет, но есть законодательные ограничения, обусловливающие закрытие доступа к бесплатному эфирному времени. И. Агазаде отметил, что «Умид» на этих выборах активно использует возможности Интернета: агитация ведется на сайте партии, а также на страницах в социальных сетях каждого из зарегистрированных кандидатов, на его аккаунты в Instagram и Facebook подписаны примерно 50 000 и 100 000 человек соответственно. </w:t>
      </w:r>
    </w:p>
    <w:p w:rsidR="00FA6139" w:rsidRPr="00D32CB7" w:rsidRDefault="00FA6139" w:rsidP="00FA6139">
      <w:pPr>
        <w:shd w:val="clear" w:color="auto" w:fill="FFFFFF"/>
        <w:ind w:firstLine="567"/>
        <w:jc w:val="both"/>
        <w:rPr>
          <w:spacing w:val="1"/>
          <w:sz w:val="28"/>
          <w:szCs w:val="28"/>
        </w:rPr>
      </w:pPr>
      <w:r w:rsidRPr="00D32CB7">
        <w:rPr>
          <w:spacing w:val="1"/>
          <w:sz w:val="28"/>
          <w:szCs w:val="28"/>
        </w:rPr>
        <w:t xml:space="preserve">8 февраля группа международных наблюдателей от МПА СНГ, продолжая серию встреч, посетила ЦИК АР. Координатор группы С. С. Сафоев уведомил Председателя ЦИК АР М. М. Панахова и членов комиссии о проделанной ранее работе и программе наблюдателей от МПА СНГ на </w:t>
      </w:r>
      <w:r w:rsidRPr="00D32CB7">
        <w:rPr>
          <w:spacing w:val="1"/>
          <w:sz w:val="28"/>
          <w:szCs w:val="28"/>
        </w:rPr>
        <w:lastRenderedPageBreak/>
        <w:t xml:space="preserve">завершающем этапе избирательной кампании, а также задал вопросы, касающиеся ситуации в округе № 35 и обоснованности предъявляемых партией «Умид» претензий. М. М. Панахов проинформировал участников встречи о завершающем этапе предвыборной кампании и готовности всех структур избирательной системы Азербайджана к проведению голосования 9 февраля 2020 года, а также о политике открытости ЦИК АР в отношении международных наблюдателей. Он охарактеризовал внеочередные выборы депутатов Милли Меджлиса этого года как отличающиеся рекордным интересом политических партий и кандидатов-самовыдвиженцев. На день голосования в избирательных бюллетенях присутствуют имена 1314 кандидатов, 242 из них выдвинуты </w:t>
      </w:r>
      <w:r w:rsidRPr="0053439E">
        <w:rPr>
          <w:spacing w:val="1"/>
          <w:sz w:val="28"/>
          <w:szCs w:val="28"/>
        </w:rPr>
        <w:t xml:space="preserve">                                   </w:t>
      </w:r>
      <w:r w:rsidRPr="00D32CB7">
        <w:rPr>
          <w:spacing w:val="1"/>
          <w:sz w:val="28"/>
          <w:szCs w:val="28"/>
        </w:rPr>
        <w:t xml:space="preserve">19 политическими партиями, а 1072 кандидата являются самовыдвиженцами. Кандидаты представляют все слои азербайджанского общества, а также широкий спектр сил и движений, участвующих в политической жизни страны. Выборы 9 февраля 2020 года отличаются рекордным участием национальных наблюдателей (более 70 000 человек) и международных наблюдателей </w:t>
      </w:r>
      <w:r w:rsidRPr="0053439E">
        <w:rPr>
          <w:spacing w:val="1"/>
          <w:sz w:val="28"/>
          <w:szCs w:val="28"/>
        </w:rPr>
        <w:t xml:space="preserve">                  </w:t>
      </w:r>
      <w:r w:rsidRPr="00D32CB7">
        <w:rPr>
          <w:spacing w:val="1"/>
          <w:sz w:val="28"/>
          <w:szCs w:val="28"/>
        </w:rPr>
        <w:t xml:space="preserve">(873 наблюдателя из 55 государств). </w:t>
      </w:r>
    </w:p>
    <w:p w:rsidR="00FA6139" w:rsidRPr="00D32CB7" w:rsidRDefault="00FA6139" w:rsidP="00FA6139">
      <w:pPr>
        <w:shd w:val="clear" w:color="auto" w:fill="FFFFFF"/>
        <w:ind w:firstLine="567"/>
        <w:jc w:val="both"/>
        <w:rPr>
          <w:spacing w:val="1"/>
          <w:sz w:val="28"/>
          <w:szCs w:val="28"/>
        </w:rPr>
      </w:pPr>
      <w:r w:rsidRPr="00D32CB7">
        <w:rPr>
          <w:spacing w:val="1"/>
          <w:sz w:val="28"/>
          <w:szCs w:val="28"/>
        </w:rPr>
        <w:t xml:space="preserve">Отвечая на вопрос о жалобах кандидатов на нарушения в ходе организации выборов, Председатель ЦИК АР отметил, что общее число жалоб (47), поступивших в Центральную избирательную комиссию и связанных с отказами в регистрации в качестве кандидатов, на текущих выборах меньше, чем на предыдущих выборах, многие из них были удовлетворены. Основными причинами отказа в регистрации стали: наличие у кандидатов двойного гражданства (2 человека); совершение в прошлом особо тяжкого преступления (3 человека); неверные сведения об имуществе (22 человека). По ситуации в округе № 35 были даны разъяснения норм законодательства Азербайджанской Республики, подтверждающие правомерность действий ЦИК АР. </w:t>
      </w:r>
    </w:p>
    <w:p w:rsidR="00FA6139" w:rsidRPr="00D32CB7" w:rsidRDefault="00FA6139" w:rsidP="00FA6139">
      <w:pPr>
        <w:shd w:val="clear" w:color="auto" w:fill="FFFFFF"/>
        <w:ind w:firstLine="567"/>
        <w:jc w:val="both"/>
        <w:rPr>
          <w:spacing w:val="1"/>
          <w:sz w:val="28"/>
          <w:szCs w:val="28"/>
        </w:rPr>
      </w:pPr>
      <w:r w:rsidRPr="00D32CB7">
        <w:rPr>
          <w:spacing w:val="1"/>
          <w:sz w:val="28"/>
          <w:szCs w:val="28"/>
        </w:rPr>
        <w:t xml:space="preserve">Затем наблюдатели от МПА СНГ посетили предвыборный штаб правящей партии «Ени Азербайджан», где встретились с заместителем председателя — исполнительным секретарем партии А. Ахмедовым, заместителем исполнительного секретаря М. Гурбанлы и начальником отдела международных отношений С. Фаталиевой. Партия является самой крупной в Азербайджанской Республике, насчитывает 750 000 членов и имеет свои отделения во всех городах и районах Азербайджана. А. Ахмедов приветствовал интерес большого числа политических партий Азербайджанской Республики к участию в выборах и отметил, что, несмотря на значительно возросшую конкуренцию, партия «Ени Азербайджан» рассчитывает увеличить свое присутствие в Милли Меджлисе (в действующем составе национального парламента 71 депутат от «Ени Азербайджан»). Заслугой партии в период работы этого состава Милли Меджлиса А. Ахмедов назвал двукратное повышение среднего уровня заработной платы в стране и увеличение размера пенсий на 71%, а также уже обнародованные планы повысить пенсии еще на 17%. Партия «Ени Азербайджан» заинтересована в объективной оценке текущих выборов со </w:t>
      </w:r>
      <w:r w:rsidRPr="00D32CB7">
        <w:rPr>
          <w:spacing w:val="1"/>
          <w:sz w:val="28"/>
          <w:szCs w:val="28"/>
        </w:rPr>
        <w:lastRenderedPageBreak/>
        <w:t xml:space="preserve">стороны национальных и международных наблюдателей. Она планирует направить своих наблюдателей на все избирательные участки в 123 избирательных округах, где баллотируются ее кандидаты. Отличительная черта избирательной кампании этого года — существенное обновление депутатского корпуса, из 123 кандидатов в депутаты только 48 являются депутатами действующего парламента, 71 участвует впервые. Отмечено активное участие в выборах и в предвыборной агитации партии «Ени Азербайджан» молодежи. Среди кандидатов от партии 32 человека в возрасте менее 40 лет, поэтому партия рассчитывает, что в высший законодательный орган Азербайджана в результате выборов придут представители нового поколения, способные дать мощный толчок реформам и обновлению страны в соответствии с программой, предложенной председателем партии, Президентом Азербайджанской Республики И. Г. Алиевым. </w:t>
      </w:r>
    </w:p>
    <w:p w:rsidR="00FA6139" w:rsidRPr="00D32CB7" w:rsidRDefault="00FA6139" w:rsidP="00FA6139">
      <w:pPr>
        <w:shd w:val="clear" w:color="auto" w:fill="FFFFFF"/>
        <w:ind w:firstLine="567"/>
        <w:jc w:val="both"/>
        <w:rPr>
          <w:spacing w:val="1"/>
          <w:sz w:val="28"/>
          <w:szCs w:val="28"/>
        </w:rPr>
      </w:pPr>
      <w:r w:rsidRPr="00D32CB7">
        <w:rPr>
          <w:spacing w:val="1"/>
          <w:sz w:val="28"/>
          <w:szCs w:val="28"/>
        </w:rPr>
        <w:t>С. С. Сафоев проинформировал представителей предвыборного штаба партии «Ени Азербайджан» о результатах долгосрочного мониторинга наблюдателей от МПА СНГ и впечатлениях, полученных наблюдателями во время поездок в различные регионы Азербайджанской Республики. Он также отметил острый характер предвыборной борьбы, ведущейся с соблюдением национального законодательства о выборах. Наблюдатели от МПА СНГ ознакомились с некоторыми агитационными материалами, подготовленными партией «Ени Азербайджан» к этим выборам.</w:t>
      </w:r>
    </w:p>
    <w:p w:rsidR="00FA6139" w:rsidRPr="00D32CB7" w:rsidRDefault="00FA6139" w:rsidP="00FA6139">
      <w:pPr>
        <w:ind w:firstLine="567"/>
        <w:jc w:val="both"/>
        <w:rPr>
          <w:spacing w:val="1"/>
          <w:sz w:val="28"/>
          <w:szCs w:val="28"/>
        </w:rPr>
      </w:pPr>
      <w:r w:rsidRPr="00D32CB7">
        <w:rPr>
          <w:spacing w:val="1"/>
          <w:sz w:val="28"/>
          <w:szCs w:val="28"/>
        </w:rPr>
        <w:t xml:space="preserve">8 февраля наблюдатели посетили Конституционный Суд Азербайджанской Республики, где их принял Председатель Суда </w:t>
      </w:r>
      <w:r w:rsidRPr="00C025A3">
        <w:rPr>
          <w:spacing w:val="1"/>
          <w:sz w:val="28"/>
          <w:szCs w:val="28"/>
        </w:rPr>
        <w:t xml:space="preserve">                          </w:t>
      </w:r>
      <w:r w:rsidRPr="00D32CB7">
        <w:rPr>
          <w:spacing w:val="1"/>
          <w:sz w:val="28"/>
          <w:szCs w:val="28"/>
        </w:rPr>
        <w:t>Ф. С. Абдуллаев. Он признал, что решения судов в ходе избирательного процесса влияют на политическую жизнь Азербайджана, усиливая роль законности и правопорядка в этой важной сфере жизни страны. Конституционный Суд действует в Азербайджанской Республике с 1998 года, а с 2004 года он рассматривает индивидуальные обращения граждан. В ходе выборов депутатов Милли Меджлиса в 2005 году и в 2010 году Конституционный Суд неоднократно отменял предварительные результаты выборов в отдельных округах. Предыдущие выборы (1 ноября 2015 года) прошли без нарушений, поэтому Конституционный Суд признал результаты выборов, полученные от Центральной избирательной комиссии, без изменений. В ходе текущей избирательной кампании, несмотря на значительный рост числа кандидатов в депутаты Милли Меджлиса, отмечено уменьшение числа жалоб и обращений в ЦИК АР, окружные комиссии и в судебные органы, при этом жалобы и обращения рассматриваются оперативно в соответствии с действующими нормами избирательного права.</w:t>
      </w:r>
    </w:p>
    <w:p w:rsidR="00FA6139" w:rsidRPr="00D32CB7" w:rsidRDefault="00FA6139" w:rsidP="00FA6139">
      <w:pPr>
        <w:ind w:firstLine="567"/>
        <w:jc w:val="both"/>
        <w:rPr>
          <w:spacing w:val="1"/>
          <w:sz w:val="28"/>
          <w:szCs w:val="28"/>
        </w:rPr>
      </w:pPr>
      <w:r w:rsidRPr="00D32CB7">
        <w:rPr>
          <w:spacing w:val="1"/>
          <w:sz w:val="28"/>
          <w:szCs w:val="28"/>
        </w:rPr>
        <w:t xml:space="preserve">Судьи Конституционного Суда хорошо осведомлены об изменениях в жизни общества, а также признают, что судебная система должна реагировать на вызовы, возникающие при быстрых темпах развития Азербайджана. По мнению Ф. С. Абдуллаева, избирательный процесс должен изменяться от выборов к выборам, отвечая на запрос общества. </w:t>
      </w:r>
      <w:r w:rsidRPr="00D32CB7">
        <w:rPr>
          <w:spacing w:val="1"/>
          <w:sz w:val="28"/>
          <w:szCs w:val="28"/>
        </w:rPr>
        <w:lastRenderedPageBreak/>
        <w:t xml:space="preserve">Учитывая опыт предшествующего периода и накопленную практику рассмотрения электоральных споров судами различных инстанций, Конституционный Суд проводит работу по ее обобщению и последующему принятию специального Постановления Пленума Конституционного Суда Азербайджанской Республики. </w:t>
      </w:r>
    </w:p>
    <w:p w:rsidR="00FA6139" w:rsidRPr="00D32CB7" w:rsidRDefault="00FA6139" w:rsidP="00FA6139">
      <w:pPr>
        <w:ind w:firstLine="567"/>
        <w:jc w:val="both"/>
        <w:rPr>
          <w:spacing w:val="1"/>
          <w:sz w:val="28"/>
          <w:szCs w:val="28"/>
        </w:rPr>
      </w:pPr>
      <w:r w:rsidRPr="00D32CB7">
        <w:rPr>
          <w:spacing w:val="1"/>
          <w:sz w:val="28"/>
          <w:szCs w:val="28"/>
        </w:rPr>
        <w:t xml:space="preserve">8 февраля наблюдатели от МПА СНГ посетили предвыборные штабы оппозиционных партий — Партии демократических реформ и Партии единого народного фронта Азербайджана, где пообщались с их председателями А. Моллазаде и Г. Гасангулиевым. </w:t>
      </w:r>
    </w:p>
    <w:p w:rsidR="00FA6139" w:rsidRPr="00D32CB7" w:rsidRDefault="00FA6139" w:rsidP="00FA6139">
      <w:pPr>
        <w:ind w:firstLine="567"/>
        <w:jc w:val="both"/>
        <w:rPr>
          <w:spacing w:val="1"/>
          <w:sz w:val="28"/>
          <w:szCs w:val="28"/>
        </w:rPr>
      </w:pPr>
      <w:r w:rsidRPr="00D32CB7">
        <w:rPr>
          <w:spacing w:val="1"/>
          <w:sz w:val="28"/>
          <w:szCs w:val="28"/>
        </w:rPr>
        <w:t>Кандидат в депутаты Милли Меджлиса А. Моллазаде поддержал решение парламента о роспуске и проведении внеочередных выборов для стимулирования процесса реформ в стране. В действующем составе парламента Партия демократических реформ представлена ее председателем; в текущей избирательной кампании на дату выборов у партии 12 кандидатов в избирательных округах, расположенных в разных регионах страны. В процессе регистрации ее кандидаты не сталкивались с нарушениями или неравноправным отношением к себе, жалоб на действия структур избирательной системы со стороны партии не было. В целом А. Моллазаде высоко оценил профессионализм ЦИК АР и окружных избирательных комиссий, их эффективную работу по обеспечению равных прав при проведении агитационных мероприятий. По мнению председателя партии, выборы позволят Президенту Азербайджанской Республики и Милли Меджлису получить вотум доверия граждан страны на проведение реформ во всех областях жизни государства. Лозунг Партии демократических реформ: «Независимый современный демократический Азербайджан».</w:t>
      </w:r>
    </w:p>
    <w:p w:rsidR="00FA6139" w:rsidRPr="00D32CB7" w:rsidRDefault="00FA6139" w:rsidP="00FA6139">
      <w:pPr>
        <w:ind w:firstLine="567"/>
        <w:jc w:val="both"/>
        <w:rPr>
          <w:spacing w:val="1"/>
          <w:sz w:val="28"/>
          <w:szCs w:val="28"/>
        </w:rPr>
      </w:pPr>
      <w:r w:rsidRPr="00D32CB7">
        <w:rPr>
          <w:spacing w:val="1"/>
          <w:sz w:val="28"/>
          <w:szCs w:val="28"/>
        </w:rPr>
        <w:t xml:space="preserve">Кандидат в депутаты Милли Меджлиса Г. Гасангулиев отметил высокий уровень организации текущей избирательной кампании со стороны ЦИК АР и органов государственной власти, отсутствие претензий, касающихся регистрации кандидатов и предоставления предусмотренных законом условий для агитации. Партия единого народного фронта Азербайджана имеет 11 000 членов, 56 районных организаций, в избирательной кампании примут участие 16 кандидатов от партии, в действующем составе парламента представлена председателем. Основной электорат партии — представители бизнеса. Главной программной целью и ключевым условием для дальнейшего развития политической системы Азербайджанской Республики партия видит переход от мажоритарной к пропорциональной избирательной системе, установление законодательно закрепленного предельного количества мест в парламенте для правящей партии (70%), обязательное представительство в составе парламента не менее четырех партий. С целью обеспечения равных условий политической конкуренции при проведении парламентских выборов и развития многопартийности, по мнению Г. Гасангулиева, необходимо снижение такого требования, как выдвижение не менее 60 кандидатов для получения </w:t>
      </w:r>
      <w:r w:rsidRPr="00D32CB7">
        <w:rPr>
          <w:spacing w:val="1"/>
          <w:sz w:val="28"/>
          <w:szCs w:val="28"/>
        </w:rPr>
        <w:lastRenderedPageBreak/>
        <w:t xml:space="preserve">доступа к бесплатному эфирному времени, и снижение порога парламентской фракции с 25 до 10 кандидатов. </w:t>
      </w:r>
    </w:p>
    <w:p w:rsidR="00FA6139" w:rsidRPr="00D32CB7" w:rsidRDefault="00FA6139" w:rsidP="00FA6139">
      <w:pPr>
        <w:ind w:firstLine="567"/>
        <w:jc w:val="both"/>
        <w:rPr>
          <w:spacing w:val="1"/>
          <w:sz w:val="28"/>
          <w:szCs w:val="28"/>
        </w:rPr>
      </w:pPr>
      <w:r w:rsidRPr="00D32CB7">
        <w:rPr>
          <w:spacing w:val="1"/>
          <w:sz w:val="28"/>
          <w:szCs w:val="28"/>
        </w:rPr>
        <w:t xml:space="preserve">В день голосования на выборах в Милли Меджлис Азербайджанской Республики, 9 февраля 2020 года, международные наблюдатели от МПА СНГ присутствовали на различных этапах проведения голосования — от открытия участков до подсчета голосов участковыми избирательными комиссиями. Осуществляя наблюдение за ходом выборов и подсчетом голосов избирателей, наблюдатели в общей сложности посетили </w:t>
      </w:r>
      <w:r w:rsidRPr="00D32CB7">
        <w:rPr>
          <w:spacing w:val="1"/>
          <w:sz w:val="28"/>
          <w:szCs w:val="28"/>
        </w:rPr>
        <w:br/>
        <w:t xml:space="preserve">3 окружные избирательные комиссии и 95 избирательных участков, расположенных в городах Баку и Сумгаит, а также в Апшеронском районе. </w:t>
      </w:r>
    </w:p>
    <w:p w:rsidR="00FA6139" w:rsidRPr="00D32CB7" w:rsidRDefault="00FA6139" w:rsidP="00FA6139">
      <w:pPr>
        <w:ind w:firstLine="567"/>
        <w:jc w:val="both"/>
        <w:rPr>
          <w:spacing w:val="1"/>
          <w:sz w:val="28"/>
          <w:szCs w:val="28"/>
        </w:rPr>
      </w:pPr>
      <w:r w:rsidRPr="00D32CB7">
        <w:rPr>
          <w:spacing w:val="1"/>
          <w:sz w:val="28"/>
          <w:szCs w:val="28"/>
        </w:rPr>
        <w:t xml:space="preserve">В этот же день прошли встречи координатора группы наблюдателей от МПА СНГ С. С. Сафоева и Генерального секретаря Совета МПА СНГ </w:t>
      </w:r>
      <w:r w:rsidRPr="00C025A3">
        <w:rPr>
          <w:spacing w:val="1"/>
          <w:sz w:val="28"/>
          <w:szCs w:val="28"/>
        </w:rPr>
        <w:t xml:space="preserve">                     </w:t>
      </w:r>
      <w:r w:rsidRPr="00D32CB7">
        <w:rPr>
          <w:spacing w:val="1"/>
          <w:sz w:val="28"/>
          <w:szCs w:val="28"/>
        </w:rPr>
        <w:t xml:space="preserve">Д. А. Кобицкого с руководителями миссий международных наблюдателей на текущих выборах — с руководителем миссии наблюдателей от БДИПЧ ОБСЕ П. Тейлором, главой наблюдательной миссии ПА ОБСЕ Э. Ходжа-Гжебреа, со специальным координатором миссии краткосрочных наблюдателей ОБСЕ А. Герасимовым, с главой миссии ПА СЕ Ф. Швабе. В ходе встреч состоялся обмен информацией о работе групп наблюдателей на выборах в Милли Меджлис Азербайджанской Республики.   </w:t>
      </w:r>
    </w:p>
    <w:p w:rsidR="00FA6139" w:rsidRPr="00D32CB7" w:rsidRDefault="00FA6139" w:rsidP="00FA6139">
      <w:pPr>
        <w:ind w:firstLine="567"/>
        <w:jc w:val="both"/>
        <w:rPr>
          <w:spacing w:val="1"/>
          <w:sz w:val="28"/>
          <w:szCs w:val="28"/>
        </w:rPr>
      </w:pPr>
      <w:r w:rsidRPr="00D32CB7">
        <w:rPr>
          <w:spacing w:val="1"/>
          <w:sz w:val="28"/>
          <w:szCs w:val="28"/>
        </w:rPr>
        <w:t>Все посещенные наблюдателями избирательные участки в регионах, где осуществлялся мониторинг, открылись в соответствии с избирательным законодательством Азербайджанской Республики не позднее 08:00 по местному времени. Процедуры голосования исполнялись в точном соответствии с национальным избирательным законодательством. Каждый избиратель имел возможность равного и беспрепятственного доступа на избирательный участок с тем, чтобы</w:t>
      </w:r>
      <w:r>
        <w:rPr>
          <w:spacing w:val="1"/>
          <w:sz w:val="28"/>
          <w:szCs w:val="28"/>
        </w:rPr>
        <w:t xml:space="preserve"> реализовать свое право голоса. </w:t>
      </w:r>
      <w:r w:rsidRPr="00D32CB7">
        <w:rPr>
          <w:spacing w:val="1"/>
          <w:sz w:val="28"/>
          <w:szCs w:val="28"/>
        </w:rPr>
        <w:t xml:space="preserve">На информационных стендах внутри избирательных участков были размещены списки кандидатов в депутаты по данному избирательному округу с указанием сведений, предусмотренных национальным законодательством. По мнению группы международных наблюдателей от МПА СНГ, в условиях мажоритарной избирательной системы дополнение сведений о кандидатах, подлежащих к размещению на информационных стендах внутри избирательных участков, фотографией и краткой биографической справкой способствовало еще большей открытости избирательной кампании. Голосование осуществлялось в надлежащим образом оборудованных кабинах, что обеспечило соблюдение принципа тайного голосования и требования о недопустимости постороннего влияния на выбор избирателей. </w:t>
      </w:r>
    </w:p>
    <w:p w:rsidR="00FA6139" w:rsidRPr="00D32CB7" w:rsidRDefault="00FA6139" w:rsidP="00FA6139">
      <w:pPr>
        <w:ind w:firstLine="567"/>
        <w:jc w:val="both"/>
        <w:rPr>
          <w:spacing w:val="1"/>
          <w:sz w:val="28"/>
          <w:szCs w:val="28"/>
        </w:rPr>
      </w:pPr>
      <w:r w:rsidRPr="00D32CB7">
        <w:rPr>
          <w:spacing w:val="1"/>
          <w:sz w:val="28"/>
          <w:szCs w:val="28"/>
        </w:rPr>
        <w:t xml:space="preserve">В ходе наблюдения было установлено, что, при наличии оснащенности подавляющего большинства избирательных участков пандусами, лифтами для обеспечения возможности голосования маломобильных групп населения, сами помещения для голосования в некоторых случаях не имели кабин, приспособленных для голосования граждан с ограниченными физическими возможностями. </w:t>
      </w:r>
    </w:p>
    <w:p w:rsidR="00FA6139" w:rsidRPr="00D32CB7" w:rsidRDefault="00FA6139" w:rsidP="00FA6139">
      <w:pPr>
        <w:ind w:firstLine="567"/>
        <w:jc w:val="both"/>
        <w:rPr>
          <w:spacing w:val="1"/>
          <w:sz w:val="28"/>
          <w:szCs w:val="28"/>
        </w:rPr>
      </w:pPr>
      <w:r w:rsidRPr="00D32CB7">
        <w:rPr>
          <w:spacing w:val="1"/>
          <w:sz w:val="28"/>
          <w:szCs w:val="28"/>
        </w:rPr>
        <w:lastRenderedPageBreak/>
        <w:t xml:space="preserve">Международные наблюдатели от МПА СНГ рекомендуют ЦИК АР продолжить работу по оборудованию на всех избирательных участках отдельных кабин для голосования маломобильных групп населения. </w:t>
      </w:r>
    </w:p>
    <w:p w:rsidR="00FA6139" w:rsidRPr="00D32CB7" w:rsidRDefault="00FA6139" w:rsidP="00FA6139">
      <w:pPr>
        <w:ind w:firstLine="567"/>
        <w:jc w:val="both"/>
        <w:rPr>
          <w:spacing w:val="1"/>
          <w:sz w:val="28"/>
          <w:szCs w:val="28"/>
        </w:rPr>
      </w:pPr>
      <w:r w:rsidRPr="00D32CB7">
        <w:rPr>
          <w:spacing w:val="1"/>
          <w:sz w:val="28"/>
          <w:szCs w:val="28"/>
        </w:rPr>
        <w:t xml:space="preserve">Ни на одном из посещенных международными наблюдателями участков не выявлены факты вмешательства в работу избирательных комиссий административных или правоохранительных органов. </w:t>
      </w:r>
    </w:p>
    <w:p w:rsidR="00FA6139" w:rsidRPr="00D32CB7" w:rsidRDefault="00FA6139" w:rsidP="00FA6139">
      <w:pPr>
        <w:ind w:firstLine="567"/>
        <w:jc w:val="both"/>
        <w:rPr>
          <w:spacing w:val="1"/>
          <w:sz w:val="28"/>
          <w:szCs w:val="28"/>
        </w:rPr>
      </w:pPr>
      <w:r w:rsidRPr="00D32CB7">
        <w:rPr>
          <w:spacing w:val="1"/>
          <w:sz w:val="28"/>
          <w:szCs w:val="28"/>
        </w:rPr>
        <w:t xml:space="preserve">На всех избирательных участках, охваченных мониторингом в день голосования, 9 февраля 2020 года, присутствовали наблюдатели от кандидатов и политических партий, а также от неправительственных организаций. В наблюдении активно участвовали члены иностранных мониторинговых миссий, представляющих международные организации и отдельные государства. На момент посещения избирательных участков ими не было высказано существенных замечаний по вопросам организации и проведения процедуры голосования. </w:t>
      </w:r>
    </w:p>
    <w:p w:rsidR="00FA6139" w:rsidRPr="00D32CB7" w:rsidRDefault="00FA6139" w:rsidP="00FA6139">
      <w:pPr>
        <w:pStyle w:val="a3"/>
        <w:shd w:val="clear" w:color="auto" w:fill="FFFFFF"/>
        <w:spacing w:before="0" w:beforeAutospacing="0" w:after="0" w:afterAutospacing="0"/>
        <w:ind w:firstLine="567"/>
        <w:jc w:val="both"/>
        <w:rPr>
          <w:spacing w:val="1"/>
          <w:sz w:val="28"/>
          <w:szCs w:val="28"/>
          <w:lang w:eastAsia="en-US"/>
        </w:rPr>
      </w:pPr>
      <w:r w:rsidRPr="00D32CB7">
        <w:rPr>
          <w:spacing w:val="1"/>
          <w:sz w:val="28"/>
          <w:szCs w:val="28"/>
          <w:lang w:eastAsia="en-US"/>
        </w:rPr>
        <w:t>Опросы избирателей на выходе с участков (экзитполы) проводились тремя зарегистрированными ЦИК АР структурами:</w:t>
      </w:r>
    </w:p>
    <w:p w:rsidR="00FA6139" w:rsidRPr="00D32CB7" w:rsidRDefault="00FA6139" w:rsidP="00FA6139">
      <w:pPr>
        <w:pStyle w:val="a3"/>
        <w:shd w:val="clear" w:color="auto" w:fill="FFFFFF"/>
        <w:spacing w:before="0" w:beforeAutospacing="0" w:after="0" w:afterAutospacing="0"/>
        <w:ind w:firstLine="567"/>
        <w:jc w:val="both"/>
        <w:rPr>
          <w:spacing w:val="1"/>
          <w:sz w:val="28"/>
          <w:szCs w:val="28"/>
          <w:lang w:eastAsia="en-US"/>
        </w:rPr>
      </w:pPr>
      <w:r w:rsidRPr="00D32CB7">
        <w:rPr>
          <w:spacing w:val="1"/>
          <w:sz w:val="28"/>
          <w:szCs w:val="28"/>
          <w:lang w:eastAsia="en-US"/>
        </w:rPr>
        <w:t>1) Лигой защиты трудовых прав граждан совместно с организацией AJF&amp;Associates İnc. (США);</w:t>
      </w:r>
    </w:p>
    <w:p w:rsidR="00FA6139" w:rsidRPr="00D32CB7" w:rsidRDefault="00FA6139" w:rsidP="00FA6139">
      <w:pPr>
        <w:pStyle w:val="a3"/>
        <w:shd w:val="clear" w:color="auto" w:fill="FFFFFF"/>
        <w:spacing w:before="0" w:beforeAutospacing="0" w:after="0" w:afterAutospacing="0"/>
        <w:ind w:firstLine="567"/>
        <w:jc w:val="both"/>
        <w:rPr>
          <w:spacing w:val="1"/>
          <w:sz w:val="28"/>
          <w:szCs w:val="28"/>
          <w:lang w:eastAsia="en-US"/>
        </w:rPr>
      </w:pPr>
      <w:r w:rsidRPr="00D32CB7">
        <w:rPr>
          <w:spacing w:val="1"/>
          <w:sz w:val="28"/>
          <w:szCs w:val="28"/>
          <w:lang w:eastAsia="en-US"/>
        </w:rPr>
        <w:t>2) Мониторинговым центром Rəy (Азербайджан);</w:t>
      </w:r>
    </w:p>
    <w:p w:rsidR="00FA6139" w:rsidRPr="00D32CB7" w:rsidRDefault="00FA6139" w:rsidP="00FA6139">
      <w:pPr>
        <w:ind w:firstLine="567"/>
        <w:jc w:val="both"/>
        <w:rPr>
          <w:spacing w:val="1"/>
          <w:sz w:val="28"/>
          <w:szCs w:val="28"/>
        </w:rPr>
      </w:pPr>
      <w:r w:rsidRPr="00D32CB7">
        <w:rPr>
          <w:spacing w:val="1"/>
          <w:sz w:val="28"/>
          <w:szCs w:val="28"/>
        </w:rPr>
        <w:t>3) Фондом «Права человека XXI век — Азербайджан» совместно с французским Институтом социологических исследований Opinion Way.</w:t>
      </w:r>
    </w:p>
    <w:p w:rsidR="00FA6139" w:rsidRPr="00D32CB7" w:rsidRDefault="00FA6139" w:rsidP="00FA6139">
      <w:pPr>
        <w:ind w:firstLine="567"/>
        <w:jc w:val="both"/>
        <w:rPr>
          <w:spacing w:val="1"/>
          <w:sz w:val="28"/>
          <w:szCs w:val="28"/>
        </w:rPr>
      </w:pPr>
      <w:r w:rsidRPr="00D32CB7">
        <w:rPr>
          <w:spacing w:val="1"/>
          <w:sz w:val="28"/>
          <w:szCs w:val="28"/>
        </w:rPr>
        <w:t>В день голосования, 9 февраля 2020 года, впервые в практике деятельности Межпарламентской Ассамблеи СНГ осуществлялось дистанционное наблюдение за ходом голосования на избирательных участках Азербайджанской Республики членами группы международных наблюдателей от МПА СНГ посредством ведущейся онлайн-трансляции. Наблюдением в уда</w:t>
      </w:r>
      <w:r>
        <w:rPr>
          <w:spacing w:val="1"/>
          <w:sz w:val="28"/>
          <w:szCs w:val="28"/>
        </w:rPr>
        <w:t xml:space="preserve">ленном режиме </w:t>
      </w:r>
      <w:r w:rsidRPr="00D32CB7">
        <w:rPr>
          <w:spacing w:val="1"/>
          <w:sz w:val="28"/>
          <w:szCs w:val="28"/>
        </w:rPr>
        <w:t>было охвачено более 120 избирательных участков в избирательных округах № 1, 14, 31, 36, 44, 52, 56, 71, 77, 100, 102, 103, 108, 109, 119 (Сабаильского района Баку, Хазарского района Баку, Сураханского района Баку, Хатаинского, Хызинского, Хачмазского, Губинского, Масаллинского, Астаринского, Кедабекского, Дашкесанского, Гёйгёльского, Самухского, Агстафинского, Балакенского, Агдамского районов).</w:t>
      </w:r>
    </w:p>
    <w:p w:rsidR="00FA6139" w:rsidRPr="00D32CB7" w:rsidRDefault="00FA6139" w:rsidP="00FA6139">
      <w:pPr>
        <w:ind w:firstLine="567"/>
        <w:jc w:val="both"/>
        <w:rPr>
          <w:spacing w:val="1"/>
          <w:sz w:val="28"/>
          <w:szCs w:val="28"/>
        </w:rPr>
      </w:pPr>
      <w:r w:rsidRPr="00D32CB7">
        <w:rPr>
          <w:spacing w:val="1"/>
          <w:sz w:val="28"/>
          <w:szCs w:val="28"/>
        </w:rPr>
        <w:t>Апробация новой формы мониторинга выборов на этапе голосования  стала возможной благодаря оснащенности 1000 (18%) избирательных участков в Азербайд</w:t>
      </w:r>
      <w:r>
        <w:rPr>
          <w:spacing w:val="1"/>
          <w:sz w:val="28"/>
          <w:szCs w:val="28"/>
        </w:rPr>
        <w:t xml:space="preserve">жанской Республике </w:t>
      </w:r>
      <w:r w:rsidRPr="00D32CB7">
        <w:rPr>
          <w:spacing w:val="1"/>
          <w:sz w:val="28"/>
          <w:szCs w:val="28"/>
        </w:rPr>
        <w:t xml:space="preserve">веб-камерами. Онлайн-трансляция на сайте ЦИК АР начинается с момента открытия избирательных участков, не позднее 08:00, и завершается в 19:00 по местному времени. </w:t>
      </w:r>
    </w:p>
    <w:p w:rsidR="00FA6139" w:rsidRPr="00D32CB7" w:rsidRDefault="00FA6139" w:rsidP="00FA6139">
      <w:pPr>
        <w:pStyle w:val="a3"/>
        <w:shd w:val="clear" w:color="auto" w:fill="FFFFFF"/>
        <w:spacing w:before="0" w:beforeAutospacing="0" w:after="0" w:afterAutospacing="0"/>
        <w:ind w:firstLine="567"/>
        <w:jc w:val="both"/>
        <w:rPr>
          <w:spacing w:val="1"/>
          <w:sz w:val="28"/>
          <w:szCs w:val="28"/>
          <w:lang w:eastAsia="en-US"/>
        </w:rPr>
      </w:pPr>
      <w:r w:rsidRPr="00D32CB7">
        <w:rPr>
          <w:spacing w:val="1"/>
          <w:sz w:val="28"/>
          <w:szCs w:val="28"/>
          <w:lang w:eastAsia="en-US"/>
        </w:rPr>
        <w:t>Предметом наблюдения являлось:</w:t>
      </w:r>
    </w:p>
    <w:p w:rsidR="00FA6139" w:rsidRPr="00D32CB7" w:rsidRDefault="00FA6139" w:rsidP="00FA6139">
      <w:pPr>
        <w:pStyle w:val="a3"/>
        <w:shd w:val="clear" w:color="auto" w:fill="FFFFFF"/>
        <w:spacing w:before="0" w:beforeAutospacing="0" w:after="0" w:afterAutospacing="0"/>
        <w:ind w:firstLine="567"/>
        <w:jc w:val="both"/>
        <w:rPr>
          <w:spacing w:val="1"/>
          <w:sz w:val="28"/>
          <w:szCs w:val="28"/>
          <w:lang w:eastAsia="en-US"/>
        </w:rPr>
      </w:pPr>
      <w:r w:rsidRPr="00D32CB7">
        <w:rPr>
          <w:spacing w:val="1"/>
          <w:sz w:val="28"/>
          <w:szCs w:val="28"/>
          <w:lang w:eastAsia="en-US"/>
        </w:rPr>
        <w:t xml:space="preserve">— установление факта работы веб-камер; </w:t>
      </w:r>
    </w:p>
    <w:p w:rsidR="00FA6139" w:rsidRPr="00D32CB7" w:rsidRDefault="00FA6139" w:rsidP="00FA6139">
      <w:pPr>
        <w:pStyle w:val="a3"/>
        <w:shd w:val="clear" w:color="auto" w:fill="FFFFFF"/>
        <w:spacing w:before="0" w:beforeAutospacing="0" w:after="0" w:afterAutospacing="0"/>
        <w:ind w:firstLine="567"/>
        <w:jc w:val="both"/>
        <w:rPr>
          <w:spacing w:val="1"/>
          <w:sz w:val="28"/>
          <w:szCs w:val="28"/>
          <w:lang w:eastAsia="en-US"/>
        </w:rPr>
      </w:pPr>
      <w:r w:rsidRPr="00D32CB7">
        <w:rPr>
          <w:spacing w:val="1"/>
          <w:sz w:val="28"/>
          <w:szCs w:val="28"/>
          <w:lang w:eastAsia="en-US"/>
        </w:rPr>
        <w:t xml:space="preserve">— правильность места их размещения с точки зрения контроля процесса голосования избирателями; </w:t>
      </w:r>
    </w:p>
    <w:p w:rsidR="00FA6139" w:rsidRPr="00D32CB7" w:rsidRDefault="00FA6139" w:rsidP="00FA6139">
      <w:pPr>
        <w:ind w:firstLine="567"/>
        <w:jc w:val="both"/>
        <w:rPr>
          <w:spacing w:val="1"/>
          <w:sz w:val="28"/>
          <w:szCs w:val="28"/>
        </w:rPr>
      </w:pPr>
      <w:r w:rsidRPr="00D32CB7">
        <w:rPr>
          <w:spacing w:val="1"/>
          <w:sz w:val="28"/>
          <w:szCs w:val="28"/>
        </w:rPr>
        <w:t xml:space="preserve">— достаточность качества изображения для составления объективной картины происходящего. </w:t>
      </w:r>
    </w:p>
    <w:p w:rsidR="00FA6139" w:rsidRPr="00D32CB7" w:rsidRDefault="00FA6139" w:rsidP="00FA6139">
      <w:pPr>
        <w:ind w:firstLine="567"/>
        <w:jc w:val="both"/>
        <w:rPr>
          <w:spacing w:val="1"/>
          <w:sz w:val="28"/>
          <w:szCs w:val="28"/>
        </w:rPr>
      </w:pPr>
      <w:r w:rsidRPr="00D32CB7">
        <w:rPr>
          <w:spacing w:val="1"/>
          <w:sz w:val="28"/>
          <w:szCs w:val="28"/>
        </w:rPr>
        <w:lastRenderedPageBreak/>
        <w:t>Дискретное, пять раз в день, онлайн-наблюдение на отобранных случайным образом избирательных участках позволило составить достоверное представление о работоспособности и технологической применимости установленного оборудования в целях удаленного наблюдения, о посещаемости избирательного участка в разное время в течение дня голосования, об отсутствии фактов прямого нарушения национального законодательства, о соблюдении процедуры открытия и закрытия избирательного участка. Выбор избирательных участков для наблюдения производился с учетом решения дополнительной задачи по расширению географии наблюдения в регионах, не охваченных мероприятиями очного мониторинга на долгосрочном и краткосрочном этапах, а также в труднодоступных населенных пунктах.</w:t>
      </w:r>
    </w:p>
    <w:p w:rsidR="00FA6139" w:rsidRPr="00D32CB7" w:rsidRDefault="00FA6139" w:rsidP="00FA6139">
      <w:pPr>
        <w:ind w:firstLine="567"/>
        <w:jc w:val="both"/>
        <w:rPr>
          <w:spacing w:val="1"/>
          <w:sz w:val="28"/>
          <w:szCs w:val="28"/>
        </w:rPr>
      </w:pPr>
      <w:r w:rsidRPr="00D32CB7">
        <w:rPr>
          <w:spacing w:val="1"/>
          <w:sz w:val="28"/>
          <w:szCs w:val="28"/>
        </w:rPr>
        <w:t>В ходе наблюдения установлено, что старт трансляции был дан до начала голосования, это позволило оценить готовность избирательных участков к открытию. В течение дня в помещениях для голосования, как показал мониторинг, обеспечивался режим устойчивой трансляции.</w:t>
      </w:r>
    </w:p>
    <w:p w:rsidR="00FA6139" w:rsidRPr="00D32CB7" w:rsidRDefault="00FA6139" w:rsidP="00FA6139">
      <w:pPr>
        <w:ind w:firstLine="567"/>
        <w:jc w:val="both"/>
        <w:rPr>
          <w:spacing w:val="1"/>
          <w:sz w:val="28"/>
          <w:szCs w:val="28"/>
        </w:rPr>
      </w:pPr>
      <w:r w:rsidRPr="00D32CB7">
        <w:rPr>
          <w:spacing w:val="1"/>
          <w:sz w:val="28"/>
          <w:szCs w:val="28"/>
        </w:rPr>
        <w:t>На избирательных участках, охваченных дистанционным наблюдением, голосование проходило в спокойном режиме, наиболее высокая активность избирателей наблюдалась в промежутке с 12:00 до 17:00.</w:t>
      </w:r>
    </w:p>
    <w:p w:rsidR="00FA6139" w:rsidRPr="008212BA" w:rsidRDefault="00FA6139" w:rsidP="00FA6139">
      <w:pPr>
        <w:ind w:firstLine="567"/>
        <w:jc w:val="both"/>
        <w:rPr>
          <w:sz w:val="28"/>
          <w:szCs w:val="28"/>
        </w:rPr>
      </w:pPr>
    </w:p>
    <w:p w:rsidR="00FA6139" w:rsidRPr="008212BA" w:rsidRDefault="00FA6139" w:rsidP="00FA6139">
      <w:pPr>
        <w:pStyle w:val="a3"/>
        <w:shd w:val="clear" w:color="auto" w:fill="FFFFFF"/>
        <w:spacing w:before="0" w:beforeAutospacing="0" w:after="0" w:afterAutospacing="0"/>
        <w:ind w:firstLine="567"/>
        <w:jc w:val="both"/>
        <w:rPr>
          <w:b/>
          <w:sz w:val="28"/>
          <w:szCs w:val="28"/>
          <w:lang w:eastAsia="en-US"/>
        </w:rPr>
      </w:pPr>
      <w:r w:rsidRPr="008212BA">
        <w:rPr>
          <w:b/>
          <w:sz w:val="28"/>
          <w:szCs w:val="28"/>
          <w:lang w:eastAsia="en-US"/>
        </w:rPr>
        <w:t xml:space="preserve">По результатам мониторинга группа наблюдателей от МПА СНГ отмечает, что избирательное законодательство Азербайджанской Республики обеспечило необходимые условия для проведения демократических выборов и соблюдения прав всех участников избирательного процесса. </w:t>
      </w:r>
    </w:p>
    <w:p w:rsidR="00FA6139" w:rsidRPr="008212BA" w:rsidRDefault="00FA6139" w:rsidP="00FA6139">
      <w:pPr>
        <w:pStyle w:val="a3"/>
        <w:shd w:val="clear" w:color="auto" w:fill="FFFFFF"/>
        <w:spacing w:before="0" w:beforeAutospacing="0" w:after="0" w:afterAutospacing="0"/>
        <w:ind w:firstLine="567"/>
        <w:jc w:val="both"/>
        <w:rPr>
          <w:b/>
          <w:sz w:val="28"/>
          <w:szCs w:val="28"/>
          <w:lang w:eastAsia="en-US"/>
        </w:rPr>
      </w:pPr>
      <w:r w:rsidRPr="008212BA">
        <w:rPr>
          <w:b/>
          <w:sz w:val="28"/>
          <w:szCs w:val="28"/>
          <w:lang w:eastAsia="en-US"/>
        </w:rPr>
        <w:t xml:space="preserve">На этапе подготовки к выборам в Милли Меджлис избирательные комиссии осуществляли свою деятельность в соответствии с национальным законодательством, на основе принципов гласности и открытости. </w:t>
      </w:r>
    </w:p>
    <w:p w:rsidR="00FA6139" w:rsidRPr="008212BA" w:rsidRDefault="00FA6139" w:rsidP="00FA6139">
      <w:pPr>
        <w:pStyle w:val="a3"/>
        <w:shd w:val="clear" w:color="auto" w:fill="FFFFFF"/>
        <w:spacing w:before="0" w:beforeAutospacing="0" w:after="0" w:afterAutospacing="0"/>
        <w:ind w:firstLine="567"/>
        <w:jc w:val="both"/>
        <w:rPr>
          <w:b/>
          <w:sz w:val="28"/>
          <w:szCs w:val="28"/>
          <w:lang w:eastAsia="en-US"/>
        </w:rPr>
      </w:pPr>
      <w:r w:rsidRPr="008212BA">
        <w:rPr>
          <w:b/>
          <w:sz w:val="28"/>
          <w:szCs w:val="28"/>
          <w:lang w:eastAsia="en-US"/>
        </w:rPr>
        <w:t xml:space="preserve">Агитационная кампания проходила в спокойной обстановке, проявляясь в конструктивной дискуссии между участниками избирательного процесса. Кандидатам в депутаты Милли Меджлиса был обеспечен равный доступ к печатным и электронным средствам массовой информации. </w:t>
      </w:r>
    </w:p>
    <w:p w:rsidR="00FA6139" w:rsidRPr="008212BA" w:rsidRDefault="00FA6139" w:rsidP="00FA6139">
      <w:pPr>
        <w:pStyle w:val="a3"/>
        <w:shd w:val="clear" w:color="auto" w:fill="FFFFFF"/>
        <w:spacing w:before="0" w:beforeAutospacing="0" w:after="0" w:afterAutospacing="0"/>
        <w:ind w:firstLine="567"/>
        <w:jc w:val="both"/>
        <w:rPr>
          <w:b/>
          <w:sz w:val="28"/>
          <w:szCs w:val="28"/>
          <w:lang w:eastAsia="en-US"/>
        </w:rPr>
      </w:pPr>
      <w:r w:rsidRPr="008212BA">
        <w:rPr>
          <w:b/>
          <w:sz w:val="28"/>
          <w:szCs w:val="28"/>
          <w:lang w:eastAsia="en-US"/>
        </w:rPr>
        <w:t xml:space="preserve">В ходе организации и проведения выборов органами государственной власти Азербайджанской Республики неукоснительно обеспечивалось соблюдение статуса международных наблюдателей и оказывалось содействие в реализации их полномочий. </w:t>
      </w:r>
    </w:p>
    <w:p w:rsidR="00FA6139" w:rsidRPr="008212BA" w:rsidRDefault="00FA6139" w:rsidP="00FA6139">
      <w:pPr>
        <w:pStyle w:val="a3"/>
        <w:shd w:val="clear" w:color="auto" w:fill="FFFFFF"/>
        <w:spacing w:before="0" w:beforeAutospacing="0" w:after="0" w:afterAutospacing="0"/>
        <w:ind w:firstLine="567"/>
        <w:jc w:val="both"/>
        <w:rPr>
          <w:b/>
          <w:sz w:val="28"/>
          <w:szCs w:val="28"/>
          <w:lang w:eastAsia="en-US"/>
        </w:rPr>
      </w:pPr>
      <w:r w:rsidRPr="008212BA">
        <w:rPr>
          <w:b/>
          <w:sz w:val="28"/>
          <w:szCs w:val="28"/>
          <w:lang w:eastAsia="en-US"/>
        </w:rPr>
        <w:t>Таким образом, по заключению группы международных наблюдателей от МПА СНГ, выборы депутатов Милли Меджлиса Азербайджанской Республики, состоявшиеся 9 февраля 2020 года, прошли с соблюдением национального законодательства, соответствовали общепризнанным демократическим принципам и нормам организации и проведения свободных, справедливых выборов, а также международным обязательствам Азербайджанской Республики.</w:t>
      </w:r>
    </w:p>
    <w:p w:rsidR="00FA6139" w:rsidRPr="00FA6139" w:rsidRDefault="00FA6139" w:rsidP="00FA6139">
      <w:pPr>
        <w:pStyle w:val="a3"/>
        <w:shd w:val="clear" w:color="auto" w:fill="FFFFFF"/>
        <w:spacing w:before="0" w:beforeAutospacing="0" w:after="0" w:afterAutospacing="0"/>
        <w:ind w:firstLine="567"/>
        <w:jc w:val="both"/>
        <w:rPr>
          <w:b/>
          <w:sz w:val="28"/>
          <w:szCs w:val="28"/>
          <w:lang w:eastAsia="en-US"/>
        </w:rPr>
      </w:pPr>
    </w:p>
    <w:p w:rsidR="00FA6139" w:rsidRPr="00863879" w:rsidRDefault="00FA6139" w:rsidP="00FA6139">
      <w:pPr>
        <w:tabs>
          <w:tab w:val="left" w:pos="4787"/>
        </w:tabs>
        <w:ind w:firstLine="357"/>
        <w:rPr>
          <w:color w:val="000000"/>
          <w:sz w:val="28"/>
          <w:szCs w:val="28"/>
        </w:rPr>
      </w:pPr>
      <w:r w:rsidRPr="00863879">
        <w:rPr>
          <w:color w:val="000000"/>
          <w:sz w:val="28"/>
          <w:szCs w:val="28"/>
        </w:rPr>
        <w:t>С. С. Сафоев</w:t>
      </w:r>
      <w:r w:rsidRPr="00863879">
        <w:rPr>
          <w:color w:val="000000"/>
          <w:sz w:val="28"/>
          <w:szCs w:val="28"/>
        </w:rPr>
        <w:tab/>
        <w:t>З. М. Самадзода</w:t>
      </w:r>
    </w:p>
    <w:p w:rsidR="00FA6139" w:rsidRPr="00863879" w:rsidRDefault="00FA6139" w:rsidP="00FA6139">
      <w:pPr>
        <w:tabs>
          <w:tab w:val="left" w:pos="4787"/>
        </w:tabs>
        <w:ind w:firstLine="357"/>
        <w:rPr>
          <w:color w:val="000000"/>
          <w:sz w:val="28"/>
          <w:szCs w:val="28"/>
        </w:rPr>
      </w:pPr>
      <w:r w:rsidRPr="00863879">
        <w:rPr>
          <w:color w:val="000000"/>
          <w:sz w:val="28"/>
          <w:szCs w:val="28"/>
        </w:rPr>
        <w:t>И. С. Комаровский</w:t>
      </w:r>
      <w:r w:rsidRPr="00863879">
        <w:rPr>
          <w:color w:val="000000"/>
          <w:sz w:val="28"/>
          <w:szCs w:val="28"/>
        </w:rPr>
        <w:tab/>
        <w:t>Б. А. Абдуалимов</w:t>
      </w:r>
    </w:p>
    <w:p w:rsidR="00FA6139" w:rsidRPr="00863879" w:rsidRDefault="00FA6139" w:rsidP="00FA6139">
      <w:pPr>
        <w:tabs>
          <w:tab w:val="left" w:pos="4787"/>
        </w:tabs>
        <w:ind w:firstLine="357"/>
        <w:rPr>
          <w:color w:val="000000"/>
          <w:sz w:val="28"/>
          <w:szCs w:val="28"/>
        </w:rPr>
      </w:pPr>
      <w:r w:rsidRPr="00863879">
        <w:rPr>
          <w:color w:val="000000"/>
          <w:sz w:val="28"/>
          <w:szCs w:val="28"/>
        </w:rPr>
        <w:t>О. Н. Оксикбаев</w:t>
      </w:r>
      <w:r w:rsidRPr="00863879">
        <w:rPr>
          <w:color w:val="000000"/>
          <w:sz w:val="28"/>
          <w:szCs w:val="28"/>
        </w:rPr>
        <w:tab/>
        <w:t>Ш. Д. Кулматов</w:t>
      </w:r>
    </w:p>
    <w:p w:rsidR="00FA6139" w:rsidRPr="00863879" w:rsidRDefault="00FA6139" w:rsidP="00FA6139">
      <w:pPr>
        <w:tabs>
          <w:tab w:val="left" w:pos="4787"/>
        </w:tabs>
        <w:ind w:firstLine="357"/>
        <w:rPr>
          <w:color w:val="000000"/>
          <w:sz w:val="28"/>
          <w:szCs w:val="28"/>
        </w:rPr>
      </w:pPr>
      <w:r w:rsidRPr="00863879">
        <w:rPr>
          <w:color w:val="000000"/>
          <w:sz w:val="28"/>
          <w:szCs w:val="28"/>
        </w:rPr>
        <w:t xml:space="preserve">А. Жунус уулу </w:t>
      </w:r>
      <w:r w:rsidRPr="00863879">
        <w:rPr>
          <w:color w:val="000000"/>
          <w:sz w:val="28"/>
          <w:szCs w:val="28"/>
        </w:rPr>
        <w:tab/>
        <w:t>Д. А. Кобицкий</w:t>
      </w:r>
    </w:p>
    <w:p w:rsidR="00FA6139" w:rsidRPr="00863879" w:rsidRDefault="00FA6139" w:rsidP="00FA6139">
      <w:pPr>
        <w:tabs>
          <w:tab w:val="left" w:pos="4787"/>
        </w:tabs>
        <w:ind w:firstLine="357"/>
        <w:rPr>
          <w:color w:val="000000"/>
          <w:sz w:val="28"/>
          <w:szCs w:val="28"/>
        </w:rPr>
      </w:pPr>
      <w:r w:rsidRPr="00863879">
        <w:rPr>
          <w:color w:val="000000"/>
          <w:sz w:val="28"/>
          <w:szCs w:val="28"/>
        </w:rPr>
        <w:t>О. А. Алыбаев</w:t>
      </w:r>
      <w:r w:rsidRPr="00863879">
        <w:rPr>
          <w:color w:val="000000"/>
          <w:sz w:val="28"/>
          <w:szCs w:val="28"/>
        </w:rPr>
        <w:tab/>
        <w:t>В. Г. Когут</w:t>
      </w:r>
    </w:p>
    <w:p w:rsidR="00FA6139" w:rsidRPr="00863879" w:rsidRDefault="00FA6139" w:rsidP="00FA6139">
      <w:pPr>
        <w:tabs>
          <w:tab w:val="left" w:pos="4787"/>
        </w:tabs>
        <w:ind w:firstLine="357"/>
        <w:rPr>
          <w:color w:val="000000"/>
          <w:sz w:val="28"/>
          <w:szCs w:val="28"/>
        </w:rPr>
      </w:pPr>
      <w:r w:rsidRPr="00863879">
        <w:rPr>
          <w:color w:val="000000"/>
          <w:sz w:val="28"/>
          <w:szCs w:val="28"/>
        </w:rPr>
        <w:t>Ф. Н. Гагауз</w:t>
      </w:r>
      <w:r w:rsidRPr="00863879">
        <w:rPr>
          <w:color w:val="000000"/>
          <w:sz w:val="28"/>
          <w:szCs w:val="28"/>
        </w:rPr>
        <w:tab/>
        <w:t>И. Н. Липчиу</w:t>
      </w:r>
    </w:p>
    <w:p w:rsidR="00FA6139" w:rsidRPr="00863879" w:rsidRDefault="00FA6139" w:rsidP="00FA6139">
      <w:pPr>
        <w:tabs>
          <w:tab w:val="left" w:pos="4787"/>
        </w:tabs>
        <w:ind w:firstLine="357"/>
        <w:rPr>
          <w:color w:val="000000"/>
          <w:sz w:val="28"/>
          <w:szCs w:val="28"/>
        </w:rPr>
      </w:pPr>
      <w:r w:rsidRPr="00863879">
        <w:rPr>
          <w:color w:val="000000"/>
          <w:sz w:val="28"/>
          <w:szCs w:val="28"/>
        </w:rPr>
        <w:t>В. С. Витюк</w:t>
      </w:r>
      <w:r w:rsidRPr="00863879">
        <w:rPr>
          <w:color w:val="000000"/>
          <w:sz w:val="28"/>
          <w:szCs w:val="28"/>
        </w:rPr>
        <w:tab/>
        <w:t>И. В. Соколова</w:t>
      </w:r>
    </w:p>
    <w:p w:rsidR="00FA6139" w:rsidRPr="00863879" w:rsidRDefault="00FA6139" w:rsidP="00FA6139">
      <w:pPr>
        <w:tabs>
          <w:tab w:val="left" w:pos="4787"/>
        </w:tabs>
        <w:ind w:firstLine="357"/>
        <w:rPr>
          <w:color w:val="000000"/>
          <w:sz w:val="28"/>
          <w:szCs w:val="28"/>
        </w:rPr>
      </w:pPr>
      <w:r w:rsidRPr="00863879">
        <w:rPr>
          <w:color w:val="000000"/>
          <w:sz w:val="28"/>
          <w:szCs w:val="28"/>
        </w:rPr>
        <w:t>А. Д. Башкин</w:t>
      </w:r>
      <w:r w:rsidRPr="00863879">
        <w:rPr>
          <w:color w:val="000000"/>
          <w:sz w:val="28"/>
          <w:szCs w:val="28"/>
        </w:rPr>
        <w:tab/>
        <w:t>И. И. Мушкет</w:t>
      </w:r>
    </w:p>
    <w:p w:rsidR="00FA6139" w:rsidRPr="00863879" w:rsidRDefault="00481A3B" w:rsidP="00481A3B">
      <w:pPr>
        <w:pStyle w:val="a3"/>
        <w:tabs>
          <w:tab w:val="left" w:pos="4787"/>
        </w:tabs>
        <w:spacing w:before="0" w:beforeAutospacing="0" w:after="0" w:afterAutospacing="0"/>
        <w:ind w:left="284"/>
        <w:rPr>
          <w:b/>
          <w:color w:val="000000"/>
          <w:sz w:val="28"/>
          <w:szCs w:val="28"/>
          <w:lang w:val="en-US" w:eastAsia="en-US"/>
        </w:rPr>
      </w:pPr>
      <w:r>
        <w:rPr>
          <w:color w:val="000000"/>
          <w:sz w:val="28"/>
          <w:szCs w:val="28"/>
        </w:rPr>
        <w:t xml:space="preserve"> </w:t>
      </w:r>
      <w:r w:rsidR="00FA6139" w:rsidRPr="00863879">
        <w:rPr>
          <w:color w:val="000000"/>
          <w:sz w:val="28"/>
          <w:szCs w:val="28"/>
        </w:rPr>
        <w:t>К. К. Тайсаев</w:t>
      </w:r>
      <w:r w:rsidR="00FA6139" w:rsidRPr="00863879">
        <w:rPr>
          <w:color w:val="000000"/>
          <w:sz w:val="28"/>
          <w:szCs w:val="28"/>
        </w:rPr>
        <w:tab/>
      </w:r>
    </w:p>
    <w:p w:rsidR="00BB6BD3" w:rsidRDefault="00403CAD"/>
    <w:p w:rsidR="00481A3B" w:rsidRDefault="00481A3B" w:rsidP="00481A3B">
      <w:pPr>
        <w:ind w:firstLine="357"/>
        <w:jc w:val="both"/>
        <w:rPr>
          <w:sz w:val="28"/>
          <w:szCs w:val="28"/>
        </w:rPr>
      </w:pPr>
    </w:p>
    <w:p w:rsidR="00481A3B" w:rsidRPr="00481A3B" w:rsidRDefault="00481A3B" w:rsidP="00481A3B">
      <w:pPr>
        <w:ind w:firstLine="357"/>
        <w:jc w:val="both"/>
        <w:rPr>
          <w:color w:val="FF0000"/>
          <w:sz w:val="28"/>
          <w:szCs w:val="28"/>
        </w:rPr>
      </w:pPr>
      <w:r w:rsidRPr="00481A3B">
        <w:rPr>
          <w:sz w:val="28"/>
          <w:szCs w:val="28"/>
        </w:rPr>
        <w:t>Баку, 9 февраля 2020 года</w:t>
      </w:r>
    </w:p>
    <w:p w:rsidR="00481A3B" w:rsidRDefault="00481A3B"/>
    <w:sectPr w:rsidR="00481A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FBA"/>
    <w:rsid w:val="003D3586"/>
    <w:rsid w:val="00403CAD"/>
    <w:rsid w:val="00481A3B"/>
    <w:rsid w:val="006E0C27"/>
    <w:rsid w:val="00EB5FBA"/>
    <w:rsid w:val="00FA61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A613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A6139"/>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A613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A613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8562</Words>
  <Characters>48808</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Краснов Иван Андреевич</dc:creator>
  <cp:lastModifiedBy>Пашнов Павел Леонидович</cp:lastModifiedBy>
  <cp:revision>2</cp:revision>
  <dcterms:created xsi:type="dcterms:W3CDTF">2021-05-19T12:16:00Z</dcterms:created>
  <dcterms:modified xsi:type="dcterms:W3CDTF">2021-05-19T12:16:00Z</dcterms:modified>
</cp:coreProperties>
</file>